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AC" w:rsidRDefault="000B59C7" w:rsidP="00F326AC">
      <w:pPr>
        <w:jc w:val="center"/>
        <w:rPr>
          <w:b/>
          <w:bCs/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>
            <wp:extent cx="3768436" cy="1603384"/>
            <wp:effectExtent l="0" t="0" r="3810" b="0"/>
            <wp:docPr id="2" name="Immagine 2" descr="Home ~ Associati Confcommer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~ Associati Confcommerci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400" cy="160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A9D" w:rsidRDefault="00857A9D" w:rsidP="00F326AC">
      <w:pPr>
        <w:jc w:val="center"/>
        <w:rPr>
          <w:b/>
          <w:bCs/>
          <w:color w:val="1F497D" w:themeColor="text2"/>
          <w:sz w:val="44"/>
          <w:szCs w:val="44"/>
        </w:rPr>
      </w:pPr>
    </w:p>
    <w:p w:rsidR="00857A9D" w:rsidRDefault="00857A9D" w:rsidP="00F326AC">
      <w:pPr>
        <w:jc w:val="center"/>
        <w:rPr>
          <w:b/>
          <w:bCs/>
          <w:color w:val="1F497D" w:themeColor="text2"/>
          <w:sz w:val="44"/>
          <w:szCs w:val="44"/>
        </w:rPr>
      </w:pPr>
    </w:p>
    <w:p w:rsidR="00F326AC" w:rsidRDefault="00F326AC" w:rsidP="00E612AF">
      <w:pPr>
        <w:spacing w:after="0" w:line="240" w:lineRule="auto"/>
        <w:jc w:val="center"/>
        <w:rPr>
          <w:b/>
          <w:bCs/>
          <w:color w:val="1F497D" w:themeColor="text2"/>
          <w:sz w:val="44"/>
          <w:szCs w:val="44"/>
        </w:rPr>
      </w:pPr>
      <w:r w:rsidRPr="000B59C7">
        <w:rPr>
          <w:b/>
          <w:bCs/>
          <w:color w:val="1F497D" w:themeColor="text2"/>
          <w:sz w:val="44"/>
          <w:szCs w:val="44"/>
        </w:rPr>
        <w:t>DISCIPLINARE PER L’ATTRIBUZIONE DEL RICONOSCIMENTO “</w:t>
      </w:r>
      <w:r w:rsidR="00C64B3C">
        <w:rPr>
          <w:b/>
          <w:bCs/>
          <w:color w:val="1F497D" w:themeColor="text2"/>
          <w:sz w:val="44"/>
          <w:szCs w:val="44"/>
        </w:rPr>
        <w:t>IMPRENDIGREEN</w:t>
      </w:r>
      <w:r w:rsidRPr="000B59C7">
        <w:rPr>
          <w:b/>
          <w:bCs/>
          <w:color w:val="1F497D" w:themeColor="text2"/>
          <w:sz w:val="44"/>
          <w:szCs w:val="44"/>
        </w:rPr>
        <w:t>”</w:t>
      </w:r>
    </w:p>
    <w:p w:rsidR="00857A9D" w:rsidRPr="000B59C7" w:rsidRDefault="00857A9D" w:rsidP="00E612AF">
      <w:pPr>
        <w:spacing w:after="0" w:line="240" w:lineRule="auto"/>
        <w:jc w:val="center"/>
        <w:rPr>
          <w:b/>
          <w:bCs/>
          <w:color w:val="1F497D" w:themeColor="text2"/>
          <w:sz w:val="44"/>
          <w:szCs w:val="44"/>
        </w:rPr>
      </w:pPr>
      <w:r>
        <w:rPr>
          <w:b/>
          <w:bCs/>
          <w:color w:val="1F497D" w:themeColor="text2"/>
          <w:sz w:val="44"/>
          <w:szCs w:val="44"/>
        </w:rPr>
        <w:t>ALLE IMPRESE</w:t>
      </w:r>
    </w:p>
    <w:p w:rsidR="00F326AC" w:rsidRPr="000B59C7" w:rsidRDefault="00F326AC" w:rsidP="00F326AC">
      <w:pPr>
        <w:jc w:val="center"/>
        <w:rPr>
          <w:b/>
          <w:bCs/>
          <w:color w:val="1F497D" w:themeColor="text2"/>
          <w:sz w:val="44"/>
          <w:szCs w:val="44"/>
        </w:rPr>
      </w:pPr>
    </w:p>
    <w:p w:rsidR="00F326AC" w:rsidRPr="000B59C7" w:rsidRDefault="00F326AC" w:rsidP="00F326AC">
      <w:pPr>
        <w:jc w:val="center"/>
        <w:rPr>
          <w:b/>
          <w:bCs/>
          <w:color w:val="1F497D" w:themeColor="text2"/>
          <w:sz w:val="44"/>
          <w:szCs w:val="44"/>
        </w:rPr>
      </w:pPr>
    </w:p>
    <w:p w:rsidR="00F326AC" w:rsidRPr="000B59C7" w:rsidRDefault="00F326AC" w:rsidP="00F326AC">
      <w:pPr>
        <w:jc w:val="center"/>
        <w:rPr>
          <w:b/>
          <w:bCs/>
          <w:color w:val="1F497D" w:themeColor="text2"/>
        </w:rPr>
      </w:pPr>
    </w:p>
    <w:p w:rsidR="00F326AC" w:rsidRPr="000B59C7" w:rsidRDefault="00F326AC" w:rsidP="00F326AC">
      <w:pPr>
        <w:jc w:val="center"/>
        <w:rPr>
          <w:b/>
          <w:bCs/>
          <w:color w:val="1F497D" w:themeColor="text2"/>
        </w:rPr>
      </w:pPr>
      <w:r w:rsidRPr="000B59C7">
        <w:rPr>
          <w:b/>
          <w:bCs/>
          <w:color w:val="1F497D" w:themeColor="text2"/>
        </w:rPr>
        <w:t xml:space="preserve">In collaborazione con la Scuola </w:t>
      </w:r>
      <w:r w:rsidR="00857A9D">
        <w:rPr>
          <w:b/>
          <w:bCs/>
          <w:color w:val="1F497D" w:themeColor="text2"/>
        </w:rPr>
        <w:t xml:space="preserve">Universitaria </w:t>
      </w:r>
      <w:r w:rsidRPr="000B59C7">
        <w:rPr>
          <w:b/>
          <w:bCs/>
          <w:color w:val="1F497D" w:themeColor="text2"/>
        </w:rPr>
        <w:t>Superiore Sant’Anna di Pisa</w:t>
      </w:r>
    </w:p>
    <w:p w:rsidR="00F326AC" w:rsidRPr="000B59C7" w:rsidRDefault="000B59C7" w:rsidP="000B59C7">
      <w:pPr>
        <w:jc w:val="center"/>
        <w:rPr>
          <w:b/>
          <w:bCs/>
          <w:color w:val="1F497D" w:themeColor="text2"/>
          <w:sz w:val="28"/>
          <w:szCs w:val="28"/>
        </w:rPr>
      </w:pPr>
      <w:r w:rsidRPr="000B59C7">
        <w:rPr>
          <w:b/>
          <w:bCs/>
          <w:noProof/>
          <w:color w:val="1F497D" w:themeColor="text2"/>
          <w:sz w:val="44"/>
          <w:szCs w:val="44"/>
          <w:lang w:eastAsia="it-IT"/>
        </w:rPr>
        <w:drawing>
          <wp:inline distT="0" distB="0" distL="0" distR="0" wp14:anchorId="6AFF82AD" wp14:editId="674518F6">
            <wp:extent cx="1211490" cy="524504"/>
            <wp:effectExtent l="0" t="0" r="825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_management_logo_it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025" cy="52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6AC" w:rsidRDefault="00F326AC" w:rsidP="00F326AC">
      <w:pPr>
        <w:rPr>
          <w:b/>
          <w:bCs/>
          <w:sz w:val="28"/>
          <w:szCs w:val="28"/>
        </w:rPr>
      </w:pPr>
    </w:p>
    <w:p w:rsidR="00F326AC" w:rsidRDefault="00F326AC" w:rsidP="00F326AC">
      <w:pPr>
        <w:rPr>
          <w:b/>
          <w:bCs/>
          <w:sz w:val="28"/>
          <w:szCs w:val="28"/>
        </w:rPr>
      </w:pPr>
    </w:p>
    <w:p w:rsidR="00F326AC" w:rsidRDefault="00F326AC" w:rsidP="00F326AC">
      <w:pPr>
        <w:rPr>
          <w:b/>
          <w:bCs/>
          <w:sz w:val="28"/>
          <w:szCs w:val="28"/>
        </w:rPr>
      </w:pPr>
    </w:p>
    <w:p w:rsidR="00F326AC" w:rsidRPr="00F326AC" w:rsidRDefault="00F326AC" w:rsidP="00F326AC">
      <w:pPr>
        <w:rPr>
          <w:b/>
          <w:bCs/>
          <w:sz w:val="28"/>
          <w:szCs w:val="28"/>
        </w:rPr>
      </w:pPr>
      <w:r>
        <w:br w:type="page"/>
      </w:r>
    </w:p>
    <w:p w:rsidR="005C4E75" w:rsidRPr="008B2983" w:rsidRDefault="00967B10" w:rsidP="0027633F">
      <w:pPr>
        <w:pStyle w:val="Titolo1"/>
        <w:shd w:val="clear" w:color="auto" w:fill="DBE5F1"/>
      </w:pPr>
      <w:bookmarkStart w:id="0" w:name="_Toc68002106"/>
      <w:r>
        <w:lastRenderedPageBreak/>
        <w:t xml:space="preserve">Articolo 1 - </w:t>
      </w:r>
      <w:r w:rsidR="005C4E75" w:rsidRPr="008B2983">
        <w:t>Obiettivi</w:t>
      </w:r>
      <w:bookmarkEnd w:id="0"/>
    </w:p>
    <w:p w:rsidR="0079048A" w:rsidRDefault="0079048A" w:rsidP="00BB1ADC">
      <w:pPr>
        <w:spacing w:line="360" w:lineRule="auto"/>
        <w:jc w:val="both"/>
        <w:rPr>
          <w:sz w:val="28"/>
          <w:szCs w:val="28"/>
        </w:rPr>
      </w:pPr>
    </w:p>
    <w:p w:rsidR="005C4E75" w:rsidRDefault="005C4E75" w:rsidP="00BB1ADC">
      <w:pPr>
        <w:spacing w:line="360" w:lineRule="auto"/>
        <w:jc w:val="both"/>
        <w:rPr>
          <w:sz w:val="28"/>
          <w:szCs w:val="28"/>
        </w:rPr>
      </w:pPr>
      <w:r w:rsidRPr="008B2983">
        <w:rPr>
          <w:sz w:val="28"/>
          <w:szCs w:val="28"/>
        </w:rPr>
        <w:t xml:space="preserve">L’iniziativa intende </w:t>
      </w:r>
      <w:r w:rsidRPr="008B2983">
        <w:rPr>
          <w:b/>
          <w:sz w:val="28"/>
          <w:szCs w:val="28"/>
        </w:rPr>
        <w:t>dare evidenza dell’impegno volontario per la sostenibilità assunto dal nostro tessuto imprenditoriale</w:t>
      </w:r>
      <w:r w:rsidR="00967B10">
        <w:rPr>
          <w:sz w:val="28"/>
          <w:szCs w:val="28"/>
        </w:rPr>
        <w:t>.</w:t>
      </w:r>
      <w:r w:rsidRPr="008B2983">
        <w:rPr>
          <w:sz w:val="28"/>
          <w:szCs w:val="28"/>
        </w:rPr>
        <w:t xml:space="preserve"> Tutti i comportamenti, che saranno </w:t>
      </w:r>
      <w:proofErr w:type="spellStart"/>
      <w:r w:rsidRPr="008B2983">
        <w:rPr>
          <w:sz w:val="28"/>
          <w:szCs w:val="28"/>
        </w:rPr>
        <w:t>autodichiarati</w:t>
      </w:r>
      <w:proofErr w:type="spellEnd"/>
      <w:r w:rsidRPr="008B2983">
        <w:rPr>
          <w:sz w:val="28"/>
          <w:szCs w:val="28"/>
        </w:rPr>
        <w:t xml:space="preserve"> dalle imprese</w:t>
      </w:r>
      <w:r w:rsidR="00046007">
        <w:rPr>
          <w:sz w:val="28"/>
          <w:szCs w:val="28"/>
        </w:rPr>
        <w:t>, sia associate che non associate</w:t>
      </w:r>
      <w:r w:rsidRPr="008B2983">
        <w:rPr>
          <w:sz w:val="28"/>
          <w:szCs w:val="28"/>
        </w:rPr>
        <w:t xml:space="preserve">, dovranno consistere in </w:t>
      </w:r>
      <w:r w:rsidRPr="007769BD">
        <w:rPr>
          <w:b/>
          <w:sz w:val="28"/>
          <w:szCs w:val="28"/>
        </w:rPr>
        <w:t xml:space="preserve">pratiche </w:t>
      </w:r>
      <w:r w:rsidR="007769BD" w:rsidRPr="007769BD">
        <w:rPr>
          <w:b/>
          <w:sz w:val="28"/>
          <w:szCs w:val="28"/>
        </w:rPr>
        <w:t>volontarie</w:t>
      </w:r>
      <w:r w:rsidR="007769BD">
        <w:rPr>
          <w:sz w:val="28"/>
          <w:szCs w:val="28"/>
        </w:rPr>
        <w:t xml:space="preserve"> </w:t>
      </w:r>
      <w:r w:rsidRPr="008B2983">
        <w:rPr>
          <w:sz w:val="28"/>
          <w:szCs w:val="28"/>
        </w:rPr>
        <w:t xml:space="preserve">in grado di </w:t>
      </w:r>
      <w:r w:rsidRPr="008B2983">
        <w:rPr>
          <w:b/>
          <w:sz w:val="28"/>
          <w:szCs w:val="28"/>
        </w:rPr>
        <w:t>apportare in modo inequivocabile</w:t>
      </w:r>
      <w:r w:rsidR="007769BD">
        <w:rPr>
          <w:b/>
          <w:sz w:val="28"/>
          <w:szCs w:val="28"/>
        </w:rPr>
        <w:t xml:space="preserve"> </w:t>
      </w:r>
      <w:r w:rsidRPr="008B2983">
        <w:rPr>
          <w:b/>
          <w:sz w:val="28"/>
          <w:szCs w:val="28"/>
        </w:rPr>
        <w:t>un beneficio ambientale</w:t>
      </w:r>
      <w:r w:rsidRPr="008B2983">
        <w:rPr>
          <w:sz w:val="28"/>
          <w:szCs w:val="28"/>
        </w:rPr>
        <w:t xml:space="preserve"> in termini di minor consumo di risorse, </w:t>
      </w:r>
      <w:r w:rsidR="00560CB2">
        <w:rPr>
          <w:sz w:val="28"/>
          <w:szCs w:val="28"/>
        </w:rPr>
        <w:t xml:space="preserve">di </w:t>
      </w:r>
      <w:r w:rsidRPr="008B2983">
        <w:rPr>
          <w:sz w:val="28"/>
          <w:szCs w:val="28"/>
        </w:rPr>
        <w:t xml:space="preserve">riduzione dell’impatto ambientale dell’attività, </w:t>
      </w:r>
      <w:r w:rsidR="00560CB2">
        <w:rPr>
          <w:sz w:val="28"/>
          <w:szCs w:val="28"/>
        </w:rPr>
        <w:t xml:space="preserve">di </w:t>
      </w:r>
      <w:r w:rsidRPr="008B2983">
        <w:rPr>
          <w:sz w:val="28"/>
          <w:szCs w:val="28"/>
        </w:rPr>
        <w:t xml:space="preserve">lotta ai cambiamenti climatici, </w:t>
      </w:r>
      <w:r w:rsidR="00560CB2">
        <w:rPr>
          <w:sz w:val="28"/>
          <w:szCs w:val="28"/>
        </w:rPr>
        <w:t xml:space="preserve">di </w:t>
      </w:r>
      <w:r w:rsidRPr="008B2983">
        <w:rPr>
          <w:sz w:val="28"/>
          <w:szCs w:val="28"/>
        </w:rPr>
        <w:t xml:space="preserve">promozione di tecnologie e innovazioni sull’economia circolare, </w:t>
      </w:r>
      <w:r w:rsidR="00560CB2">
        <w:rPr>
          <w:sz w:val="28"/>
          <w:szCs w:val="28"/>
        </w:rPr>
        <w:t xml:space="preserve">sul </w:t>
      </w:r>
      <w:r w:rsidRPr="008B2983">
        <w:rPr>
          <w:sz w:val="28"/>
          <w:szCs w:val="28"/>
        </w:rPr>
        <w:t xml:space="preserve">riutilizzo dei materiali, etc. </w:t>
      </w:r>
      <w:r w:rsidRPr="009C6838">
        <w:rPr>
          <w:sz w:val="28"/>
          <w:szCs w:val="28"/>
        </w:rPr>
        <w:t xml:space="preserve">I comportamenti </w:t>
      </w:r>
      <w:r w:rsidR="00560CB2">
        <w:rPr>
          <w:sz w:val="28"/>
          <w:szCs w:val="28"/>
        </w:rPr>
        <w:t xml:space="preserve">dovranno rispondere </w:t>
      </w:r>
      <w:r w:rsidRPr="009C6838">
        <w:rPr>
          <w:b/>
          <w:sz w:val="28"/>
          <w:szCs w:val="28"/>
        </w:rPr>
        <w:t>ai criteri esi</w:t>
      </w:r>
      <w:r w:rsidR="00967B10">
        <w:rPr>
          <w:b/>
          <w:sz w:val="28"/>
          <w:szCs w:val="28"/>
        </w:rPr>
        <w:t>stenti in ambito</w:t>
      </w:r>
      <w:r w:rsidR="00DB54CF">
        <w:rPr>
          <w:b/>
          <w:sz w:val="28"/>
          <w:szCs w:val="28"/>
        </w:rPr>
        <w:t xml:space="preserve"> nazionale ed </w:t>
      </w:r>
      <w:r w:rsidR="00967B10">
        <w:rPr>
          <w:b/>
          <w:sz w:val="28"/>
          <w:szCs w:val="28"/>
        </w:rPr>
        <w:t xml:space="preserve"> internazionale e</w:t>
      </w:r>
      <w:r w:rsidR="00DB54CF">
        <w:rPr>
          <w:b/>
          <w:sz w:val="28"/>
          <w:szCs w:val="28"/>
        </w:rPr>
        <w:t>,</w:t>
      </w:r>
      <w:r w:rsidR="00967B10">
        <w:rPr>
          <w:b/>
          <w:sz w:val="28"/>
          <w:szCs w:val="28"/>
        </w:rPr>
        <w:t xml:space="preserve"> in particolare</w:t>
      </w:r>
      <w:r w:rsidR="00DB54CF">
        <w:rPr>
          <w:b/>
          <w:sz w:val="28"/>
          <w:szCs w:val="28"/>
        </w:rPr>
        <w:t>,</w:t>
      </w:r>
      <w:r w:rsidRPr="009C6838">
        <w:rPr>
          <w:b/>
          <w:sz w:val="28"/>
          <w:szCs w:val="28"/>
        </w:rPr>
        <w:t xml:space="preserve"> </w:t>
      </w:r>
      <w:r w:rsidR="00967B10">
        <w:rPr>
          <w:b/>
          <w:sz w:val="28"/>
          <w:szCs w:val="28"/>
        </w:rPr>
        <w:t>a</w:t>
      </w:r>
      <w:r w:rsidRPr="009C6838">
        <w:rPr>
          <w:b/>
          <w:sz w:val="28"/>
          <w:szCs w:val="28"/>
        </w:rPr>
        <w:t>gli obiettivi declinati dalle Nazioni Unite e ripresi nell’Agenda 2030 dell’UE,</w:t>
      </w:r>
      <w:r w:rsidRPr="009C6838">
        <w:t xml:space="preserve"> </w:t>
      </w:r>
      <w:r w:rsidRPr="009C6838">
        <w:rPr>
          <w:sz w:val="28"/>
          <w:szCs w:val="28"/>
        </w:rPr>
        <w:t xml:space="preserve">noti come </w:t>
      </w:r>
      <w:proofErr w:type="spellStart"/>
      <w:r w:rsidRPr="009C6838">
        <w:rPr>
          <w:sz w:val="28"/>
          <w:szCs w:val="28"/>
        </w:rPr>
        <w:t>SDGs</w:t>
      </w:r>
      <w:proofErr w:type="spellEnd"/>
      <w:r w:rsidRPr="009C6838">
        <w:rPr>
          <w:sz w:val="28"/>
          <w:szCs w:val="28"/>
        </w:rPr>
        <w:t xml:space="preserve"> (</w:t>
      </w:r>
      <w:proofErr w:type="spellStart"/>
      <w:r w:rsidRPr="009C6838">
        <w:rPr>
          <w:i/>
          <w:sz w:val="28"/>
          <w:szCs w:val="28"/>
        </w:rPr>
        <w:t>Sustainable</w:t>
      </w:r>
      <w:proofErr w:type="spellEnd"/>
      <w:r w:rsidRPr="009C6838">
        <w:rPr>
          <w:i/>
          <w:sz w:val="28"/>
          <w:szCs w:val="28"/>
        </w:rPr>
        <w:t xml:space="preserve"> Development </w:t>
      </w:r>
      <w:proofErr w:type="spellStart"/>
      <w:r w:rsidRPr="009C6838">
        <w:rPr>
          <w:i/>
          <w:sz w:val="28"/>
          <w:szCs w:val="28"/>
        </w:rPr>
        <w:t>Goals</w:t>
      </w:r>
      <w:proofErr w:type="spellEnd"/>
      <w:r w:rsidRPr="009C6838">
        <w:rPr>
          <w:sz w:val="28"/>
          <w:szCs w:val="28"/>
        </w:rPr>
        <w:t>).</w:t>
      </w:r>
      <w:r w:rsidR="00967B10">
        <w:rPr>
          <w:sz w:val="28"/>
          <w:szCs w:val="28"/>
        </w:rPr>
        <w:t xml:space="preserve"> </w:t>
      </w:r>
    </w:p>
    <w:p w:rsidR="00CD2E26" w:rsidRPr="008B2983" w:rsidRDefault="00CD2E26" w:rsidP="00CD2E26">
      <w:pPr>
        <w:pStyle w:val="Titolo1"/>
        <w:shd w:val="clear" w:color="auto" w:fill="DBE5F1"/>
      </w:pPr>
      <w:r>
        <w:t>Articolo 2 – Commissione nazionale di valutazione</w:t>
      </w:r>
    </w:p>
    <w:p w:rsidR="00FC2AF1" w:rsidRDefault="00FC2AF1" w:rsidP="00FC2AF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B2983">
        <w:rPr>
          <w:sz w:val="28"/>
          <w:szCs w:val="28"/>
        </w:rPr>
        <w:t>Presso Confcommercio</w:t>
      </w:r>
      <w:r w:rsidR="00ED1B90">
        <w:rPr>
          <w:sz w:val="28"/>
          <w:szCs w:val="28"/>
        </w:rPr>
        <w:t>-Imprese per l’Italia (di seguito “Confcommercio” o “Confederazione”)</w:t>
      </w:r>
      <w:r w:rsidRPr="008B2983">
        <w:rPr>
          <w:sz w:val="28"/>
          <w:szCs w:val="28"/>
        </w:rPr>
        <w:t xml:space="preserve"> è istituita una Commissione nazionale di valutazione </w:t>
      </w:r>
      <w:r>
        <w:rPr>
          <w:sz w:val="28"/>
          <w:szCs w:val="28"/>
        </w:rPr>
        <w:t>delle buone pratiche di sostenibilità. La Commissione è composta da:</w:t>
      </w:r>
    </w:p>
    <w:p w:rsidR="00FC2AF1" w:rsidRPr="00CA030A" w:rsidRDefault="00FC2AF1" w:rsidP="00FC2AF1">
      <w:pPr>
        <w:pStyle w:val="Paragrafoelenco"/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A030A">
        <w:rPr>
          <w:sz w:val="28"/>
          <w:szCs w:val="28"/>
        </w:rPr>
        <w:t>quattro rappresentanti di Confcommercio</w:t>
      </w:r>
      <w:r>
        <w:rPr>
          <w:sz w:val="28"/>
          <w:szCs w:val="28"/>
        </w:rPr>
        <w:t xml:space="preserve"> (due di diritto e due nominati)</w:t>
      </w:r>
      <w:r w:rsidRPr="00CA030A">
        <w:rPr>
          <w:sz w:val="28"/>
          <w:szCs w:val="28"/>
        </w:rPr>
        <w:t>;</w:t>
      </w:r>
    </w:p>
    <w:p w:rsidR="00FC2AF1" w:rsidRPr="00CA030A" w:rsidRDefault="00FC2AF1" w:rsidP="00FC2AF1">
      <w:pPr>
        <w:pStyle w:val="Paragrafoelenco"/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A030A">
        <w:rPr>
          <w:sz w:val="28"/>
          <w:szCs w:val="28"/>
        </w:rPr>
        <w:t>tre rappresentanti della Scuola Universitaria Superiore Sant’Anna di Pisa;</w:t>
      </w:r>
    </w:p>
    <w:p w:rsidR="00FC2AF1" w:rsidRPr="00CA030A" w:rsidRDefault="00FC2AF1" w:rsidP="00FC2AF1">
      <w:pPr>
        <w:pStyle w:val="Paragrafoelenco"/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A030A">
        <w:rPr>
          <w:sz w:val="28"/>
          <w:szCs w:val="28"/>
        </w:rPr>
        <w:t xml:space="preserve">due rappresentanti di </w:t>
      </w:r>
      <w:proofErr w:type="spellStart"/>
      <w:r w:rsidRPr="00CA030A">
        <w:rPr>
          <w:sz w:val="28"/>
          <w:szCs w:val="28"/>
        </w:rPr>
        <w:t>Uniter</w:t>
      </w:r>
      <w:proofErr w:type="spellEnd"/>
      <w:r w:rsidRPr="00CA030A">
        <w:rPr>
          <w:sz w:val="28"/>
          <w:szCs w:val="28"/>
        </w:rPr>
        <w:t xml:space="preserve">. </w:t>
      </w:r>
    </w:p>
    <w:p w:rsidR="00FC2AF1" w:rsidRPr="004E3F17" w:rsidRDefault="00FC2AF1" w:rsidP="00FC2AF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E3F17">
        <w:rPr>
          <w:sz w:val="28"/>
          <w:szCs w:val="28"/>
        </w:rPr>
        <w:t xml:space="preserve">La Commissione è presieduta dal </w:t>
      </w:r>
      <w:r w:rsidRPr="00FC363F">
        <w:rPr>
          <w:rFonts w:ascii="Verdana" w:hAnsi="Verdana"/>
        </w:rPr>
        <w:t>Membro di Giunta Confcommercio incaricato per la Transizione ecologica e la Sostenibilità o</w:t>
      </w:r>
      <w:r w:rsidRPr="004E3F17">
        <w:rPr>
          <w:sz w:val="28"/>
          <w:szCs w:val="28"/>
        </w:rPr>
        <w:t>, in sua assenza, dal Responsabile del settore Ambiente e Utilities confederale</w:t>
      </w:r>
      <w:r>
        <w:rPr>
          <w:sz w:val="28"/>
          <w:szCs w:val="28"/>
        </w:rPr>
        <w:t>, che fanno parte di diritto della Commissione</w:t>
      </w:r>
      <w:r w:rsidRPr="004E3F17">
        <w:rPr>
          <w:sz w:val="28"/>
          <w:szCs w:val="28"/>
        </w:rPr>
        <w:t xml:space="preserve">. </w:t>
      </w:r>
    </w:p>
    <w:p w:rsidR="00FC2AF1" w:rsidRDefault="00FC2AF1" w:rsidP="00FC2AF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Gli altri</w:t>
      </w:r>
      <w:r w:rsidRPr="00CA030A">
        <w:rPr>
          <w:sz w:val="28"/>
          <w:szCs w:val="28"/>
        </w:rPr>
        <w:t xml:space="preserve"> componenti della Commissione </w:t>
      </w:r>
      <w:r>
        <w:rPr>
          <w:sz w:val="28"/>
          <w:szCs w:val="28"/>
        </w:rPr>
        <w:t>vengono</w:t>
      </w:r>
      <w:r w:rsidRPr="00CA030A">
        <w:rPr>
          <w:sz w:val="28"/>
          <w:szCs w:val="28"/>
        </w:rPr>
        <w:t xml:space="preserve"> </w:t>
      </w:r>
      <w:r>
        <w:rPr>
          <w:sz w:val="28"/>
          <w:szCs w:val="28"/>
        </w:rPr>
        <w:t>designati dai singoli Enti con apposito atto di nomina.</w:t>
      </w:r>
      <w:r w:rsidR="00140B06" w:rsidRPr="00140B06">
        <w:rPr>
          <w:sz w:val="28"/>
          <w:szCs w:val="28"/>
        </w:rPr>
        <w:t xml:space="preserve"> </w:t>
      </w:r>
      <w:r w:rsidR="00140B06" w:rsidRPr="00B05744">
        <w:rPr>
          <w:sz w:val="28"/>
          <w:szCs w:val="28"/>
        </w:rPr>
        <w:t xml:space="preserve">Nel caso di Confcommercio la nomina viene effettuata dal </w:t>
      </w:r>
      <w:r w:rsidR="00D42E51">
        <w:rPr>
          <w:sz w:val="28"/>
          <w:szCs w:val="28"/>
        </w:rPr>
        <w:t>Presidente</w:t>
      </w:r>
      <w:r w:rsidR="00140B06" w:rsidRPr="00B05744">
        <w:rPr>
          <w:sz w:val="28"/>
          <w:szCs w:val="28"/>
        </w:rPr>
        <w:t xml:space="preserve"> della Confederazione.</w:t>
      </w:r>
      <w:bookmarkStart w:id="1" w:name="_GoBack"/>
      <w:bookmarkEnd w:id="1"/>
    </w:p>
    <w:p w:rsidR="00FC2AF1" w:rsidRPr="00CA030A" w:rsidRDefault="00FC2AF1" w:rsidP="00FC2AF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A030A">
        <w:rPr>
          <w:sz w:val="28"/>
          <w:szCs w:val="28"/>
        </w:rPr>
        <w:t xml:space="preserve">Le modalità di funzionamento della Commissione sono </w:t>
      </w:r>
      <w:r>
        <w:rPr>
          <w:sz w:val="28"/>
          <w:szCs w:val="28"/>
        </w:rPr>
        <w:t>disciplinate da un</w:t>
      </w:r>
      <w:r w:rsidRPr="00CA030A">
        <w:rPr>
          <w:sz w:val="28"/>
          <w:szCs w:val="28"/>
        </w:rPr>
        <w:t xml:space="preserve"> regolamento interno</w:t>
      </w:r>
      <w:r>
        <w:rPr>
          <w:sz w:val="28"/>
          <w:szCs w:val="28"/>
        </w:rPr>
        <w:t>,</w:t>
      </w:r>
      <w:r w:rsidRPr="00CA030A">
        <w:rPr>
          <w:sz w:val="28"/>
          <w:szCs w:val="28"/>
        </w:rPr>
        <w:t xml:space="preserve"> </w:t>
      </w:r>
      <w:r>
        <w:rPr>
          <w:sz w:val="28"/>
          <w:szCs w:val="28"/>
        </w:rPr>
        <w:t>che verrà adottato con il voto favorevole di 2/3 dei componenti</w:t>
      </w:r>
      <w:r w:rsidRPr="00CA030A">
        <w:rPr>
          <w:sz w:val="28"/>
          <w:szCs w:val="28"/>
        </w:rPr>
        <w:t>; le funzioni di segreteria sono svolte da</w:t>
      </w:r>
      <w:r>
        <w:rPr>
          <w:sz w:val="28"/>
          <w:szCs w:val="28"/>
        </w:rPr>
        <w:t xml:space="preserve"> uno dei</w:t>
      </w:r>
      <w:r w:rsidRPr="00CA030A">
        <w:rPr>
          <w:sz w:val="28"/>
          <w:szCs w:val="28"/>
        </w:rPr>
        <w:t xml:space="preserve"> rappresentanti </w:t>
      </w:r>
      <w:r>
        <w:rPr>
          <w:sz w:val="28"/>
          <w:szCs w:val="28"/>
        </w:rPr>
        <w:t>di Confcommercio, nominato dalla Commissione</w:t>
      </w:r>
      <w:r w:rsidRPr="00CA030A">
        <w:rPr>
          <w:sz w:val="28"/>
          <w:szCs w:val="28"/>
        </w:rPr>
        <w:t>.</w:t>
      </w:r>
    </w:p>
    <w:p w:rsidR="00FC2AF1" w:rsidRDefault="00FC2AF1" w:rsidP="00FC2AF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Commissione nazionale di valutazione si riunisce periodicamente, con cadenza almeno mensile, per la</w:t>
      </w:r>
      <w:r w:rsidRPr="00CA030A">
        <w:rPr>
          <w:sz w:val="28"/>
          <w:szCs w:val="28"/>
        </w:rPr>
        <w:t xml:space="preserve"> </w:t>
      </w:r>
      <w:r w:rsidRPr="008B2983">
        <w:rPr>
          <w:sz w:val="28"/>
          <w:szCs w:val="28"/>
        </w:rPr>
        <w:t xml:space="preserve">valutazione </w:t>
      </w:r>
      <w:r>
        <w:rPr>
          <w:sz w:val="28"/>
          <w:szCs w:val="28"/>
        </w:rPr>
        <w:t xml:space="preserve">delle buone pratiche di sostenibilità poste in essere dalle imprese e, in ogni caso, quando ne sia fatta </w:t>
      </w:r>
      <w:r w:rsidRPr="008B2983">
        <w:rPr>
          <w:sz w:val="28"/>
          <w:szCs w:val="28"/>
        </w:rPr>
        <w:t xml:space="preserve">richiesta </w:t>
      </w:r>
      <w:r>
        <w:rPr>
          <w:sz w:val="28"/>
          <w:szCs w:val="28"/>
        </w:rPr>
        <w:t xml:space="preserve">da parte di almeno due </w:t>
      </w:r>
      <w:r w:rsidRPr="008B2983">
        <w:rPr>
          <w:sz w:val="28"/>
          <w:szCs w:val="28"/>
        </w:rPr>
        <w:t xml:space="preserve">membri. </w:t>
      </w:r>
    </w:p>
    <w:p w:rsidR="00FC2AF1" w:rsidRDefault="00FC2AF1" w:rsidP="00FC2AF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Commissione, in particolare, ha il compito di:</w:t>
      </w:r>
    </w:p>
    <w:p w:rsidR="00CD2E26" w:rsidRPr="00736D1D" w:rsidRDefault="006D619D" w:rsidP="00CD2E26">
      <w:pPr>
        <w:pStyle w:val="Paragrafoelenco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verificare la regolarità formale delle </w:t>
      </w:r>
      <w:proofErr w:type="spellStart"/>
      <w:r>
        <w:rPr>
          <w:sz w:val="28"/>
          <w:szCs w:val="28"/>
        </w:rPr>
        <w:t>check</w:t>
      </w:r>
      <w:proofErr w:type="spellEnd"/>
      <w:r>
        <w:rPr>
          <w:sz w:val="28"/>
          <w:szCs w:val="28"/>
        </w:rPr>
        <w:t>-list poste in essere dalle imprese</w:t>
      </w:r>
      <w:r w:rsidR="00CD2E26" w:rsidRPr="00736D1D">
        <w:rPr>
          <w:sz w:val="28"/>
          <w:szCs w:val="28"/>
        </w:rPr>
        <w:t>;</w:t>
      </w:r>
    </w:p>
    <w:p w:rsidR="00CD2E26" w:rsidRPr="00736D1D" w:rsidRDefault="00CD2E26" w:rsidP="00CD2E26">
      <w:pPr>
        <w:pStyle w:val="Paragrafoelenco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36D1D">
        <w:rPr>
          <w:sz w:val="28"/>
          <w:szCs w:val="28"/>
        </w:rPr>
        <w:t xml:space="preserve">gestire il rilascio del marchio </w:t>
      </w:r>
      <w:proofErr w:type="spellStart"/>
      <w:r w:rsidRPr="00736D1D">
        <w:rPr>
          <w:sz w:val="28"/>
          <w:szCs w:val="28"/>
        </w:rPr>
        <w:t>Imprendigreen</w:t>
      </w:r>
      <w:proofErr w:type="spellEnd"/>
      <w:r>
        <w:rPr>
          <w:sz w:val="28"/>
          <w:szCs w:val="28"/>
        </w:rPr>
        <w:t>;</w:t>
      </w:r>
    </w:p>
    <w:p w:rsidR="00CD2E26" w:rsidRPr="00736D1D" w:rsidRDefault="00CD2E26" w:rsidP="00CD2E26">
      <w:pPr>
        <w:pStyle w:val="Paragrafoelenco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36D1D">
        <w:rPr>
          <w:sz w:val="28"/>
          <w:szCs w:val="28"/>
        </w:rPr>
        <w:t xml:space="preserve">avviare </w:t>
      </w:r>
      <w:r w:rsidR="006D619D">
        <w:rPr>
          <w:sz w:val="28"/>
          <w:szCs w:val="28"/>
        </w:rPr>
        <w:t xml:space="preserve">verifiche </w:t>
      </w:r>
      <w:r w:rsidRPr="00736D1D">
        <w:rPr>
          <w:sz w:val="28"/>
          <w:szCs w:val="28"/>
        </w:rPr>
        <w:t xml:space="preserve">sulla veridicità delle pratiche dichiarate </w:t>
      </w:r>
      <w:r w:rsidR="006D619D">
        <w:rPr>
          <w:sz w:val="28"/>
          <w:szCs w:val="28"/>
        </w:rPr>
        <w:t xml:space="preserve">dalle imprese </w:t>
      </w:r>
      <w:r w:rsidRPr="00736D1D">
        <w:rPr>
          <w:sz w:val="28"/>
          <w:szCs w:val="28"/>
        </w:rPr>
        <w:t>qualora ne ravvisi l’opportunità</w:t>
      </w:r>
      <w:r w:rsidR="006D619D">
        <w:rPr>
          <w:sz w:val="28"/>
          <w:szCs w:val="28"/>
        </w:rPr>
        <w:t xml:space="preserve"> e, comunque, a suo insindacabile giudizio. Per l’esecuzione delle verifiche può </w:t>
      </w:r>
      <w:r>
        <w:rPr>
          <w:sz w:val="28"/>
          <w:szCs w:val="28"/>
        </w:rPr>
        <w:t>avvale</w:t>
      </w:r>
      <w:r w:rsidR="006D619D">
        <w:rPr>
          <w:sz w:val="28"/>
          <w:szCs w:val="28"/>
        </w:rPr>
        <w:t xml:space="preserve">rsi </w:t>
      </w:r>
      <w:r>
        <w:rPr>
          <w:sz w:val="28"/>
          <w:szCs w:val="28"/>
        </w:rPr>
        <w:t>d</w:t>
      </w:r>
      <w:r w:rsidR="00FC2AF1"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Uniter</w:t>
      </w:r>
      <w:proofErr w:type="spellEnd"/>
      <w:r>
        <w:rPr>
          <w:sz w:val="28"/>
          <w:szCs w:val="28"/>
        </w:rPr>
        <w:t xml:space="preserve">, organismo di certificazione accreditato </w:t>
      </w:r>
      <w:proofErr w:type="spellStart"/>
      <w:r>
        <w:rPr>
          <w:sz w:val="28"/>
          <w:szCs w:val="28"/>
        </w:rPr>
        <w:t>Accredia</w:t>
      </w:r>
      <w:proofErr w:type="spellEnd"/>
      <w:r>
        <w:rPr>
          <w:sz w:val="28"/>
          <w:szCs w:val="28"/>
        </w:rPr>
        <w:t xml:space="preserve"> per lo schema sistemi di gestione ambientale;</w:t>
      </w:r>
    </w:p>
    <w:p w:rsidR="002C0C93" w:rsidRDefault="00CD2E26" w:rsidP="00CD2E26">
      <w:pPr>
        <w:pStyle w:val="Paragrafoelenco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D619D">
        <w:rPr>
          <w:sz w:val="28"/>
          <w:szCs w:val="28"/>
        </w:rPr>
        <w:t>procedere alla revoca del marchio</w:t>
      </w:r>
      <w:r w:rsidR="006D619D" w:rsidRPr="006D619D">
        <w:rPr>
          <w:sz w:val="28"/>
          <w:szCs w:val="28"/>
        </w:rPr>
        <w:t>,</w:t>
      </w:r>
      <w:r w:rsidRPr="006D619D">
        <w:rPr>
          <w:sz w:val="28"/>
          <w:szCs w:val="28"/>
        </w:rPr>
        <w:t xml:space="preserve"> nei casi previsti</w:t>
      </w:r>
      <w:r w:rsidR="002C0C93">
        <w:rPr>
          <w:sz w:val="28"/>
          <w:szCs w:val="28"/>
        </w:rPr>
        <w:t>;</w:t>
      </w:r>
    </w:p>
    <w:p w:rsidR="006D619D" w:rsidRDefault="002C0C93" w:rsidP="00CD2E26">
      <w:pPr>
        <w:pStyle w:val="Paragrafoelenco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predisporre il regolamento di funzionamento del premio nazionale “Io sono sostenibile” di cui al successivo articolo 12, definendo altresì i criteri di selezione dei vincitori.</w:t>
      </w:r>
    </w:p>
    <w:p w:rsidR="00680077" w:rsidRPr="008B2983" w:rsidRDefault="002A1422" w:rsidP="002A1422">
      <w:pPr>
        <w:pStyle w:val="Titolo1"/>
        <w:shd w:val="clear" w:color="auto" w:fill="DBE5F1"/>
      </w:pPr>
      <w:r>
        <w:lastRenderedPageBreak/>
        <w:t xml:space="preserve">Articolo </w:t>
      </w:r>
      <w:r w:rsidR="00680077">
        <w:t>3</w:t>
      </w:r>
      <w:r>
        <w:t xml:space="preserve"> -</w:t>
      </w:r>
      <w:r w:rsidR="00680077">
        <w:t xml:space="preserve"> Comitati t</w:t>
      </w:r>
      <w:r w:rsidR="00680077" w:rsidRPr="008B2983">
        <w:t>ecnici</w:t>
      </w:r>
      <w:r>
        <w:t xml:space="preserve"> </w:t>
      </w:r>
    </w:p>
    <w:p w:rsidR="002A1422" w:rsidRDefault="00680077" w:rsidP="0068007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B2983">
        <w:rPr>
          <w:sz w:val="28"/>
          <w:szCs w:val="28"/>
        </w:rPr>
        <w:t xml:space="preserve">Ciascuna </w:t>
      </w:r>
      <w:r w:rsidR="00880A9F">
        <w:rPr>
          <w:sz w:val="28"/>
          <w:szCs w:val="28"/>
        </w:rPr>
        <w:t>A</w:t>
      </w:r>
      <w:r>
        <w:rPr>
          <w:sz w:val="28"/>
          <w:szCs w:val="28"/>
        </w:rPr>
        <w:t>ssociazione</w:t>
      </w:r>
      <w:r w:rsidRPr="008B2983">
        <w:rPr>
          <w:sz w:val="28"/>
          <w:szCs w:val="28"/>
        </w:rPr>
        <w:t xml:space="preserve"> territoriale e/o </w:t>
      </w:r>
      <w:r w:rsidR="000C1503">
        <w:rPr>
          <w:sz w:val="28"/>
          <w:szCs w:val="28"/>
        </w:rPr>
        <w:t xml:space="preserve">di </w:t>
      </w:r>
      <w:r w:rsidRPr="008B2983">
        <w:rPr>
          <w:sz w:val="28"/>
          <w:szCs w:val="28"/>
        </w:rPr>
        <w:t xml:space="preserve">categoria </w:t>
      </w:r>
      <w:r>
        <w:rPr>
          <w:sz w:val="28"/>
          <w:szCs w:val="28"/>
        </w:rPr>
        <w:t>può</w:t>
      </w:r>
      <w:r w:rsidRPr="008B2983">
        <w:rPr>
          <w:sz w:val="28"/>
          <w:szCs w:val="28"/>
        </w:rPr>
        <w:t xml:space="preserve"> </w:t>
      </w:r>
      <w:r>
        <w:rPr>
          <w:sz w:val="28"/>
          <w:szCs w:val="28"/>
        </w:rPr>
        <w:t>costituire un Comitato t</w:t>
      </w:r>
      <w:r w:rsidRPr="008B2983">
        <w:rPr>
          <w:sz w:val="28"/>
          <w:szCs w:val="28"/>
        </w:rPr>
        <w:t xml:space="preserve">ecnico </w:t>
      </w:r>
      <w:r w:rsidR="000C0864">
        <w:rPr>
          <w:sz w:val="28"/>
          <w:szCs w:val="28"/>
        </w:rPr>
        <w:t xml:space="preserve">dedicato all’eventuale </w:t>
      </w:r>
      <w:r w:rsidRPr="008B2983">
        <w:rPr>
          <w:sz w:val="28"/>
          <w:szCs w:val="28"/>
        </w:rPr>
        <w:t xml:space="preserve">verifica preventiva </w:t>
      </w:r>
      <w:r w:rsidR="000C0864">
        <w:rPr>
          <w:sz w:val="28"/>
          <w:szCs w:val="28"/>
        </w:rPr>
        <w:t>del</w:t>
      </w:r>
      <w:r>
        <w:rPr>
          <w:sz w:val="28"/>
          <w:szCs w:val="28"/>
        </w:rPr>
        <w:t>la veridicità delle pratiche segnalate dalle imprese e</w:t>
      </w:r>
      <w:r w:rsidR="002A1422">
        <w:rPr>
          <w:sz w:val="28"/>
          <w:szCs w:val="28"/>
        </w:rPr>
        <w:t xml:space="preserve"> </w:t>
      </w:r>
      <w:r w:rsidR="000C0864">
        <w:rPr>
          <w:sz w:val="28"/>
          <w:szCs w:val="28"/>
        </w:rPr>
        <w:t xml:space="preserve">all’esecuzione di </w:t>
      </w:r>
      <w:r w:rsidR="00D15432">
        <w:rPr>
          <w:sz w:val="28"/>
          <w:szCs w:val="28"/>
        </w:rPr>
        <w:t xml:space="preserve">eventuali </w:t>
      </w:r>
      <w:r w:rsidRPr="008B2983">
        <w:rPr>
          <w:sz w:val="28"/>
          <w:szCs w:val="28"/>
        </w:rPr>
        <w:t xml:space="preserve">controlli </w:t>
      </w:r>
      <w:r w:rsidR="000C1503">
        <w:rPr>
          <w:sz w:val="28"/>
          <w:szCs w:val="28"/>
        </w:rPr>
        <w:t xml:space="preserve">anche </w:t>
      </w:r>
      <w:r w:rsidR="002A1422">
        <w:rPr>
          <w:sz w:val="28"/>
          <w:szCs w:val="28"/>
        </w:rPr>
        <w:t>successivi</w:t>
      </w:r>
      <w:r w:rsidR="000C1503">
        <w:rPr>
          <w:sz w:val="28"/>
          <w:szCs w:val="28"/>
        </w:rPr>
        <w:t xml:space="preserve"> al rilascio del riconoscimento</w:t>
      </w:r>
      <w:r w:rsidRPr="008B2983">
        <w:rPr>
          <w:sz w:val="28"/>
          <w:szCs w:val="28"/>
        </w:rPr>
        <w:t xml:space="preserve">. I componenti del Comitato </w:t>
      </w:r>
      <w:r w:rsidR="002A1422">
        <w:rPr>
          <w:sz w:val="28"/>
          <w:szCs w:val="28"/>
        </w:rPr>
        <w:t xml:space="preserve">tecnico </w:t>
      </w:r>
      <w:r w:rsidRPr="008B2983">
        <w:rPr>
          <w:sz w:val="28"/>
          <w:szCs w:val="28"/>
        </w:rPr>
        <w:t xml:space="preserve">possono, inoltre, affiancare </w:t>
      </w:r>
      <w:proofErr w:type="spellStart"/>
      <w:r w:rsidRPr="008B2983">
        <w:rPr>
          <w:sz w:val="28"/>
          <w:szCs w:val="28"/>
        </w:rPr>
        <w:t>U</w:t>
      </w:r>
      <w:r w:rsidR="002A1422">
        <w:rPr>
          <w:sz w:val="28"/>
          <w:szCs w:val="28"/>
        </w:rPr>
        <w:t>niter</w:t>
      </w:r>
      <w:proofErr w:type="spellEnd"/>
      <w:r w:rsidRPr="008B2983">
        <w:rPr>
          <w:sz w:val="28"/>
          <w:szCs w:val="28"/>
        </w:rPr>
        <w:t xml:space="preserve"> nel corso dei controlli effettuati</w:t>
      </w:r>
      <w:r w:rsidR="002A1422">
        <w:rPr>
          <w:sz w:val="28"/>
          <w:szCs w:val="28"/>
        </w:rPr>
        <w:t xml:space="preserve"> a norma del successivo articolo</w:t>
      </w:r>
      <w:r w:rsidR="00880A9F">
        <w:rPr>
          <w:sz w:val="28"/>
          <w:szCs w:val="28"/>
        </w:rPr>
        <w:t xml:space="preserve"> 9.</w:t>
      </w:r>
      <w:r w:rsidRPr="008B2983">
        <w:rPr>
          <w:sz w:val="28"/>
          <w:szCs w:val="28"/>
        </w:rPr>
        <w:t xml:space="preserve"> </w:t>
      </w:r>
    </w:p>
    <w:p w:rsidR="002A1422" w:rsidRDefault="002A1422" w:rsidP="0068007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Delle verifiche e dei controlli eventualmente effettuati</w:t>
      </w:r>
      <w:r w:rsidR="002C0C93">
        <w:rPr>
          <w:sz w:val="28"/>
          <w:szCs w:val="28"/>
        </w:rPr>
        <w:t xml:space="preserve"> dal</w:t>
      </w:r>
      <w:r>
        <w:rPr>
          <w:sz w:val="28"/>
          <w:szCs w:val="28"/>
        </w:rPr>
        <w:t xml:space="preserve"> Comitato tecnico </w:t>
      </w:r>
      <w:r w:rsidR="002C0C93">
        <w:rPr>
          <w:sz w:val="28"/>
          <w:szCs w:val="28"/>
        </w:rPr>
        <w:t>l’Associaz</w:t>
      </w:r>
      <w:r w:rsidR="0015258B">
        <w:rPr>
          <w:sz w:val="28"/>
          <w:szCs w:val="28"/>
        </w:rPr>
        <w:t>i</w:t>
      </w:r>
      <w:r w:rsidR="002C0C93">
        <w:rPr>
          <w:sz w:val="28"/>
          <w:szCs w:val="28"/>
        </w:rPr>
        <w:t xml:space="preserve">one </w:t>
      </w:r>
      <w:r>
        <w:rPr>
          <w:sz w:val="28"/>
          <w:szCs w:val="28"/>
        </w:rPr>
        <w:t>deve darne comunicazione alla Commissione nazionale di valutazione di cui al precedente articolo 2.</w:t>
      </w:r>
    </w:p>
    <w:p w:rsidR="00CD2E26" w:rsidRPr="008B2983" w:rsidRDefault="00CD2E26" w:rsidP="00CD2E26">
      <w:pPr>
        <w:pStyle w:val="Titolo1"/>
        <w:shd w:val="clear" w:color="auto" w:fill="DBE5F1"/>
      </w:pPr>
      <w:r>
        <w:t xml:space="preserve">Articolo </w:t>
      </w:r>
      <w:r w:rsidR="000F596D">
        <w:t>4</w:t>
      </w:r>
      <w:r>
        <w:t xml:space="preserve"> – Scheda di rilevazione delle buone pratiche</w:t>
      </w:r>
    </w:p>
    <w:p w:rsidR="00CD2E26" w:rsidRDefault="00CD2E26" w:rsidP="00CC760F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714F7" w:rsidRPr="005E2826" w:rsidRDefault="005C4E75" w:rsidP="007714F7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E2826">
        <w:rPr>
          <w:rFonts w:asciiTheme="minorHAnsi" w:hAnsiTheme="minorHAnsi" w:cstheme="minorHAnsi"/>
          <w:sz w:val="28"/>
          <w:szCs w:val="28"/>
        </w:rPr>
        <w:t xml:space="preserve">Le buone pratiche </w:t>
      </w:r>
      <w:r w:rsidR="005E2826" w:rsidRPr="005E2826">
        <w:rPr>
          <w:rFonts w:asciiTheme="minorHAnsi" w:hAnsiTheme="minorHAnsi" w:cstheme="minorHAnsi"/>
          <w:sz w:val="28"/>
          <w:szCs w:val="28"/>
        </w:rPr>
        <w:t xml:space="preserve">– </w:t>
      </w:r>
      <w:r w:rsidR="000C1503">
        <w:rPr>
          <w:rFonts w:asciiTheme="minorHAnsi" w:hAnsiTheme="minorHAnsi" w:cstheme="minorHAnsi"/>
          <w:sz w:val="28"/>
          <w:szCs w:val="28"/>
        </w:rPr>
        <w:t>visibili</w:t>
      </w:r>
      <w:r w:rsidR="005E2826" w:rsidRPr="005E2826">
        <w:rPr>
          <w:rFonts w:asciiTheme="minorHAnsi" w:hAnsiTheme="minorHAnsi" w:cstheme="minorHAnsi"/>
          <w:sz w:val="28"/>
          <w:szCs w:val="28"/>
        </w:rPr>
        <w:t xml:space="preserve">, previa registrazione, </w:t>
      </w:r>
      <w:r w:rsidR="000C1503">
        <w:rPr>
          <w:rFonts w:asciiTheme="minorHAnsi" w:hAnsiTheme="minorHAnsi" w:cstheme="minorHAnsi"/>
          <w:sz w:val="28"/>
          <w:szCs w:val="28"/>
        </w:rPr>
        <w:t>sul</w:t>
      </w:r>
      <w:r w:rsidR="000C1503" w:rsidRPr="005E2826">
        <w:rPr>
          <w:rFonts w:asciiTheme="minorHAnsi" w:hAnsiTheme="minorHAnsi" w:cstheme="minorHAnsi"/>
          <w:sz w:val="28"/>
          <w:szCs w:val="28"/>
        </w:rPr>
        <w:t xml:space="preserve"> </w:t>
      </w:r>
      <w:r w:rsidR="005E2826" w:rsidRPr="005E2826">
        <w:rPr>
          <w:rFonts w:asciiTheme="minorHAnsi" w:hAnsiTheme="minorHAnsi" w:cstheme="minorHAnsi"/>
          <w:sz w:val="28"/>
          <w:szCs w:val="28"/>
        </w:rPr>
        <w:t xml:space="preserve">sito </w:t>
      </w:r>
      <w:hyperlink r:id="rId11" w:history="1">
        <w:r w:rsidR="005E2826" w:rsidRPr="005E2826">
          <w:rPr>
            <w:rStyle w:val="Collegamentoipertestuale"/>
            <w:rFonts w:asciiTheme="minorHAnsi" w:hAnsiTheme="minorHAnsi" w:cstheme="minorHAnsi"/>
            <w:sz w:val="28"/>
            <w:szCs w:val="28"/>
          </w:rPr>
          <w:t>http://imprendigreen.confcommercio.it</w:t>
        </w:r>
      </w:hyperlink>
      <w:r w:rsidR="005E2826" w:rsidRPr="005E2826">
        <w:rPr>
          <w:rFonts w:asciiTheme="minorHAnsi" w:hAnsiTheme="minorHAnsi" w:cstheme="minorHAnsi"/>
          <w:sz w:val="28"/>
          <w:szCs w:val="28"/>
        </w:rPr>
        <w:t xml:space="preserve"> - </w:t>
      </w:r>
      <w:r w:rsidRPr="005E2826">
        <w:rPr>
          <w:rFonts w:asciiTheme="minorHAnsi" w:hAnsiTheme="minorHAnsi" w:cstheme="minorHAnsi"/>
          <w:sz w:val="28"/>
          <w:szCs w:val="28"/>
        </w:rPr>
        <w:t xml:space="preserve">sono </w:t>
      </w:r>
      <w:r w:rsidR="005E2826" w:rsidRPr="005E2826">
        <w:rPr>
          <w:rFonts w:asciiTheme="minorHAnsi" w:hAnsiTheme="minorHAnsi" w:cstheme="minorHAnsi"/>
          <w:sz w:val="28"/>
          <w:szCs w:val="28"/>
        </w:rPr>
        <w:t xml:space="preserve">state </w:t>
      </w:r>
      <w:r w:rsidRPr="005E2826">
        <w:rPr>
          <w:rFonts w:asciiTheme="minorHAnsi" w:hAnsiTheme="minorHAnsi" w:cstheme="minorHAnsi"/>
          <w:sz w:val="28"/>
          <w:szCs w:val="28"/>
        </w:rPr>
        <w:t xml:space="preserve">individuate </w:t>
      </w:r>
      <w:r w:rsidR="005E2826" w:rsidRPr="005E2826">
        <w:rPr>
          <w:rFonts w:asciiTheme="minorHAnsi" w:hAnsiTheme="minorHAnsi" w:cstheme="minorHAnsi"/>
          <w:sz w:val="28"/>
          <w:szCs w:val="28"/>
        </w:rPr>
        <w:t xml:space="preserve">e selezionate </w:t>
      </w:r>
      <w:r w:rsidR="007B31A0" w:rsidRPr="005E2826">
        <w:rPr>
          <w:rFonts w:asciiTheme="minorHAnsi" w:hAnsiTheme="minorHAnsi" w:cstheme="minorHAnsi"/>
          <w:b/>
          <w:sz w:val="28"/>
          <w:szCs w:val="28"/>
        </w:rPr>
        <w:t xml:space="preserve">in collaborazione con la Scuola </w:t>
      </w:r>
      <w:r w:rsidR="005E2826" w:rsidRPr="005E2826">
        <w:rPr>
          <w:rFonts w:asciiTheme="minorHAnsi" w:hAnsiTheme="minorHAnsi" w:cstheme="minorHAnsi"/>
          <w:b/>
          <w:sz w:val="28"/>
          <w:szCs w:val="28"/>
        </w:rPr>
        <w:t xml:space="preserve">Universitaria </w:t>
      </w:r>
      <w:r w:rsidR="007B31A0" w:rsidRPr="005E2826">
        <w:rPr>
          <w:rFonts w:asciiTheme="minorHAnsi" w:hAnsiTheme="minorHAnsi" w:cstheme="minorHAnsi"/>
          <w:b/>
          <w:sz w:val="28"/>
          <w:szCs w:val="28"/>
        </w:rPr>
        <w:t>Superiore Sant’Anna di Pisa</w:t>
      </w:r>
      <w:r w:rsidR="007B31A0" w:rsidRPr="005E2826">
        <w:rPr>
          <w:rFonts w:asciiTheme="minorHAnsi" w:hAnsiTheme="minorHAnsi" w:cstheme="minorHAnsi"/>
          <w:sz w:val="28"/>
          <w:szCs w:val="28"/>
        </w:rPr>
        <w:t xml:space="preserve">, </w:t>
      </w:r>
      <w:r w:rsidR="005E2826" w:rsidRPr="005E2826">
        <w:rPr>
          <w:rFonts w:asciiTheme="minorHAnsi" w:hAnsiTheme="minorHAnsi" w:cstheme="minorHAnsi"/>
          <w:sz w:val="28"/>
          <w:szCs w:val="28"/>
        </w:rPr>
        <w:t xml:space="preserve">sulla base dei più autorevoli </w:t>
      </w:r>
      <w:r w:rsidR="005E2826" w:rsidRPr="005E2826">
        <w:rPr>
          <w:rFonts w:asciiTheme="minorHAnsi" w:hAnsiTheme="minorHAnsi" w:cstheme="minorHAnsi"/>
          <w:i/>
          <w:sz w:val="28"/>
          <w:szCs w:val="28"/>
        </w:rPr>
        <w:t>standard</w:t>
      </w:r>
      <w:r w:rsidR="005E2826" w:rsidRPr="005E2826">
        <w:rPr>
          <w:rFonts w:asciiTheme="minorHAnsi" w:hAnsiTheme="minorHAnsi" w:cstheme="minorHAnsi"/>
          <w:sz w:val="28"/>
          <w:szCs w:val="28"/>
        </w:rPr>
        <w:t xml:space="preserve"> nazionali ed internazionali di riferimento.</w:t>
      </w:r>
      <w:r w:rsidR="00EC33C9">
        <w:rPr>
          <w:rFonts w:asciiTheme="minorHAnsi" w:hAnsiTheme="minorHAnsi" w:cstheme="minorHAnsi"/>
          <w:sz w:val="28"/>
          <w:szCs w:val="28"/>
        </w:rPr>
        <w:t xml:space="preserve"> </w:t>
      </w:r>
      <w:r w:rsidR="007714F7" w:rsidRPr="005E2826">
        <w:rPr>
          <w:rFonts w:asciiTheme="minorHAnsi" w:hAnsiTheme="minorHAnsi" w:cstheme="minorHAnsi"/>
          <w:sz w:val="28"/>
          <w:szCs w:val="28"/>
        </w:rPr>
        <w:t>Le pratiche rif</w:t>
      </w:r>
      <w:r w:rsidR="00EC33C9">
        <w:rPr>
          <w:rFonts w:asciiTheme="minorHAnsi" w:hAnsiTheme="minorHAnsi" w:cstheme="minorHAnsi"/>
          <w:sz w:val="28"/>
          <w:szCs w:val="28"/>
        </w:rPr>
        <w:t xml:space="preserve">lettono, inoltre, i principi dei principali </w:t>
      </w:r>
      <w:r w:rsidR="007714F7" w:rsidRPr="005E2826">
        <w:rPr>
          <w:rFonts w:asciiTheme="minorHAnsi" w:hAnsiTheme="minorHAnsi" w:cstheme="minorHAnsi"/>
          <w:sz w:val="28"/>
          <w:szCs w:val="28"/>
        </w:rPr>
        <w:t>documenti tecnici e scientifi</w:t>
      </w:r>
      <w:r w:rsidR="00EC33C9">
        <w:rPr>
          <w:rFonts w:asciiTheme="minorHAnsi" w:hAnsiTheme="minorHAnsi" w:cstheme="minorHAnsi"/>
          <w:sz w:val="28"/>
          <w:szCs w:val="28"/>
        </w:rPr>
        <w:t>ci sul tema della sostenibilità.</w:t>
      </w:r>
    </w:p>
    <w:p w:rsidR="007B31A0" w:rsidRPr="007B31A0" w:rsidRDefault="00967B10" w:rsidP="007B31A0">
      <w:pPr>
        <w:pStyle w:val="Titolo1"/>
        <w:shd w:val="clear" w:color="auto" w:fill="DBE5F1"/>
      </w:pPr>
      <w:r>
        <w:t xml:space="preserve">Articolo </w:t>
      </w:r>
      <w:r w:rsidR="000F596D">
        <w:t>5</w:t>
      </w:r>
      <w:r>
        <w:t xml:space="preserve"> - </w:t>
      </w:r>
      <w:r w:rsidR="007B31A0">
        <w:t>Attribuzione dei punteggi</w:t>
      </w:r>
    </w:p>
    <w:p w:rsidR="007B31A0" w:rsidRDefault="007B31A0" w:rsidP="007B31A0">
      <w:pPr>
        <w:spacing w:line="360" w:lineRule="auto"/>
        <w:jc w:val="both"/>
        <w:rPr>
          <w:sz w:val="28"/>
          <w:szCs w:val="28"/>
        </w:rPr>
      </w:pPr>
    </w:p>
    <w:p w:rsidR="007B31A0" w:rsidRPr="007B31A0" w:rsidRDefault="00C34119" w:rsidP="007B31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 ogni </w:t>
      </w:r>
      <w:r w:rsidR="007B31A0" w:rsidRPr="007B31A0">
        <w:rPr>
          <w:sz w:val="28"/>
          <w:szCs w:val="28"/>
        </w:rPr>
        <w:t>pratica</w:t>
      </w:r>
      <w:r>
        <w:rPr>
          <w:sz w:val="28"/>
          <w:szCs w:val="28"/>
        </w:rPr>
        <w:t xml:space="preserve"> è attribuito</w:t>
      </w:r>
      <w:r w:rsidR="00967B10">
        <w:rPr>
          <w:sz w:val="28"/>
          <w:szCs w:val="28"/>
        </w:rPr>
        <w:t xml:space="preserve"> un punteggio </w:t>
      </w:r>
      <w:r>
        <w:rPr>
          <w:sz w:val="28"/>
          <w:szCs w:val="28"/>
        </w:rPr>
        <w:t xml:space="preserve">che varia da </w:t>
      </w:r>
      <w:r w:rsidR="00967B10">
        <w:rPr>
          <w:sz w:val="28"/>
          <w:szCs w:val="28"/>
        </w:rPr>
        <w:t>1 a 5</w:t>
      </w:r>
      <w:r>
        <w:rPr>
          <w:sz w:val="28"/>
          <w:szCs w:val="28"/>
        </w:rPr>
        <w:t xml:space="preserve"> in relazione al</w:t>
      </w:r>
      <w:r w:rsidRPr="00C34119">
        <w:rPr>
          <w:sz w:val="28"/>
          <w:szCs w:val="28"/>
        </w:rPr>
        <w:t xml:space="preserve"> contributo </w:t>
      </w:r>
      <w:r>
        <w:rPr>
          <w:sz w:val="28"/>
          <w:szCs w:val="28"/>
        </w:rPr>
        <w:t xml:space="preserve">del singolo comportamento </w:t>
      </w:r>
      <w:r w:rsidRPr="00C34119">
        <w:rPr>
          <w:sz w:val="28"/>
          <w:szCs w:val="28"/>
        </w:rPr>
        <w:t>al raggiungimento d</w:t>
      </w:r>
      <w:r>
        <w:rPr>
          <w:sz w:val="28"/>
          <w:szCs w:val="28"/>
        </w:rPr>
        <w:t xml:space="preserve">egli obiettivi dell’Agenda 2030 ed al suo </w:t>
      </w:r>
      <w:r w:rsidRPr="00C34119">
        <w:rPr>
          <w:sz w:val="28"/>
          <w:szCs w:val="28"/>
        </w:rPr>
        <w:t xml:space="preserve">potenziale impatto in termini di sostenibilità e di riduzione del </w:t>
      </w:r>
      <w:proofErr w:type="spellStart"/>
      <w:r w:rsidRPr="00C34119">
        <w:rPr>
          <w:i/>
          <w:iCs/>
          <w:sz w:val="28"/>
          <w:szCs w:val="28"/>
        </w:rPr>
        <w:t>climate</w:t>
      </w:r>
      <w:proofErr w:type="spellEnd"/>
      <w:r w:rsidRPr="00C34119">
        <w:rPr>
          <w:i/>
          <w:iCs/>
          <w:sz w:val="28"/>
          <w:szCs w:val="28"/>
        </w:rPr>
        <w:t xml:space="preserve"> </w:t>
      </w:r>
      <w:proofErr w:type="spellStart"/>
      <w:r w:rsidRPr="00C34119">
        <w:rPr>
          <w:i/>
          <w:iCs/>
          <w:sz w:val="28"/>
          <w:szCs w:val="28"/>
        </w:rPr>
        <w:t>change</w:t>
      </w:r>
      <w:proofErr w:type="spellEnd"/>
      <w:r w:rsidRPr="00C34119">
        <w:rPr>
          <w:i/>
          <w:iCs/>
          <w:sz w:val="28"/>
          <w:szCs w:val="28"/>
        </w:rP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819"/>
      </w:tblGrid>
      <w:tr w:rsidR="007B31A0" w:rsidRPr="007B31A0" w:rsidTr="000B4E2B">
        <w:trPr>
          <w:jc w:val="center"/>
        </w:trPr>
        <w:tc>
          <w:tcPr>
            <w:tcW w:w="1980" w:type="dxa"/>
            <w:shd w:val="clear" w:color="auto" w:fill="DAEEF3" w:themeFill="accent5" w:themeFillTint="33"/>
          </w:tcPr>
          <w:p w:rsidR="007B31A0" w:rsidRPr="000B4E2B" w:rsidRDefault="007B31A0" w:rsidP="000B4E2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4E2B">
              <w:rPr>
                <w:b/>
                <w:sz w:val="28"/>
                <w:szCs w:val="28"/>
              </w:rPr>
              <w:t>Punteggio</w:t>
            </w:r>
          </w:p>
        </w:tc>
        <w:tc>
          <w:tcPr>
            <w:tcW w:w="4819" w:type="dxa"/>
            <w:shd w:val="clear" w:color="auto" w:fill="DAEEF3" w:themeFill="accent5" w:themeFillTint="33"/>
          </w:tcPr>
          <w:p w:rsidR="007B31A0" w:rsidRPr="000B4E2B" w:rsidRDefault="007B31A0" w:rsidP="000B4E2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B4E2B">
              <w:rPr>
                <w:b/>
                <w:sz w:val="28"/>
                <w:szCs w:val="28"/>
              </w:rPr>
              <w:t>Spiegazione del punteggio</w:t>
            </w:r>
          </w:p>
        </w:tc>
      </w:tr>
      <w:tr w:rsidR="007B31A0" w:rsidRPr="007B31A0" w:rsidTr="00EC33C9">
        <w:trPr>
          <w:trHeight w:val="1054"/>
          <w:jc w:val="center"/>
        </w:trPr>
        <w:tc>
          <w:tcPr>
            <w:tcW w:w="1980" w:type="dxa"/>
          </w:tcPr>
          <w:p w:rsidR="007B31A0" w:rsidRPr="007B31A0" w:rsidRDefault="007B31A0" w:rsidP="007B31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31A0">
              <w:rPr>
                <w:sz w:val="28"/>
                <w:szCs w:val="28"/>
              </w:rPr>
              <w:lastRenderedPageBreak/>
              <w:t xml:space="preserve">Da 1 a 5 </w:t>
            </w:r>
          </w:p>
        </w:tc>
        <w:tc>
          <w:tcPr>
            <w:tcW w:w="4819" w:type="dxa"/>
          </w:tcPr>
          <w:p w:rsidR="007B31A0" w:rsidRPr="007B31A0" w:rsidRDefault="007B31A0" w:rsidP="00760EC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31A0">
              <w:rPr>
                <w:sz w:val="28"/>
                <w:szCs w:val="28"/>
              </w:rPr>
              <w:t xml:space="preserve">1: pratica </w:t>
            </w:r>
            <w:r w:rsidR="00760ECF">
              <w:rPr>
                <w:sz w:val="28"/>
                <w:szCs w:val="28"/>
              </w:rPr>
              <w:t>sostenibile rilevante</w:t>
            </w:r>
            <w:r w:rsidRPr="007B31A0">
              <w:rPr>
                <w:sz w:val="28"/>
                <w:szCs w:val="28"/>
              </w:rPr>
              <w:t xml:space="preserve">; 5: pratica </w:t>
            </w:r>
            <w:r w:rsidR="00760ECF">
              <w:rPr>
                <w:sz w:val="28"/>
                <w:szCs w:val="28"/>
              </w:rPr>
              <w:t xml:space="preserve">sostenibile </w:t>
            </w:r>
            <w:r w:rsidRPr="007B31A0">
              <w:rPr>
                <w:sz w:val="28"/>
                <w:szCs w:val="28"/>
              </w:rPr>
              <w:t>molto rilevante</w:t>
            </w:r>
          </w:p>
        </w:tc>
      </w:tr>
    </w:tbl>
    <w:p w:rsidR="007B31A0" w:rsidRPr="00C90AA6" w:rsidRDefault="007B31A0" w:rsidP="007B31A0">
      <w:pPr>
        <w:spacing w:line="360" w:lineRule="auto"/>
        <w:jc w:val="both"/>
        <w:rPr>
          <w:color w:val="FF0000"/>
          <w:sz w:val="28"/>
          <w:szCs w:val="28"/>
        </w:rPr>
      </w:pPr>
    </w:p>
    <w:p w:rsidR="00C34119" w:rsidRDefault="00C34119" w:rsidP="00732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 </w:t>
      </w:r>
      <w:r w:rsidRPr="00880A9F">
        <w:rPr>
          <w:sz w:val="28"/>
          <w:szCs w:val="28"/>
        </w:rPr>
        <w:t xml:space="preserve">raggiungimento di un </w:t>
      </w:r>
      <w:r w:rsidR="00967B10" w:rsidRPr="00880A9F">
        <w:rPr>
          <w:b/>
          <w:sz w:val="28"/>
          <w:szCs w:val="28"/>
        </w:rPr>
        <w:t>punteggio soglia minimo</w:t>
      </w:r>
      <w:r w:rsidR="00967B10" w:rsidRPr="00880A9F">
        <w:rPr>
          <w:sz w:val="28"/>
          <w:szCs w:val="28"/>
        </w:rPr>
        <w:t xml:space="preserve"> </w:t>
      </w:r>
      <w:r w:rsidR="00F125D6" w:rsidRPr="00880A9F">
        <w:rPr>
          <w:sz w:val="28"/>
          <w:szCs w:val="28"/>
        </w:rPr>
        <w:t>(</w:t>
      </w:r>
      <w:r w:rsidR="000B4E2B" w:rsidRPr="00880A9F">
        <w:rPr>
          <w:sz w:val="28"/>
          <w:szCs w:val="28"/>
        </w:rPr>
        <w:t xml:space="preserve">individuato a norma del successivo articolo </w:t>
      </w:r>
      <w:r w:rsidR="006D619D" w:rsidRPr="00880A9F">
        <w:rPr>
          <w:sz w:val="28"/>
          <w:szCs w:val="28"/>
        </w:rPr>
        <w:t>6</w:t>
      </w:r>
      <w:r w:rsidR="000B4E2B" w:rsidRPr="00880A9F">
        <w:rPr>
          <w:sz w:val="28"/>
          <w:szCs w:val="28"/>
        </w:rPr>
        <w:t>)</w:t>
      </w:r>
      <w:r w:rsidR="00F125D6" w:rsidRPr="00880A9F">
        <w:rPr>
          <w:sz w:val="28"/>
          <w:szCs w:val="28"/>
        </w:rPr>
        <w:t xml:space="preserve"> </w:t>
      </w:r>
      <w:r w:rsidRPr="00880A9F">
        <w:rPr>
          <w:sz w:val="28"/>
          <w:szCs w:val="28"/>
        </w:rPr>
        <w:t xml:space="preserve">l’impresa </w:t>
      </w:r>
      <w:r>
        <w:rPr>
          <w:sz w:val="28"/>
          <w:szCs w:val="28"/>
        </w:rPr>
        <w:t>è considerata idonea</w:t>
      </w:r>
      <w:r w:rsidR="00420446">
        <w:rPr>
          <w:sz w:val="28"/>
          <w:szCs w:val="28"/>
        </w:rPr>
        <w:t xml:space="preserve"> </w:t>
      </w:r>
      <w:r w:rsidR="00674B1D">
        <w:rPr>
          <w:sz w:val="28"/>
          <w:szCs w:val="28"/>
        </w:rPr>
        <w:t>all’ottenimento</w:t>
      </w:r>
      <w:r>
        <w:rPr>
          <w:sz w:val="28"/>
          <w:szCs w:val="28"/>
        </w:rPr>
        <w:t xml:space="preserve"> del riconoscimento </w:t>
      </w:r>
      <w:proofErr w:type="spellStart"/>
      <w:r w:rsidR="00C64B3C" w:rsidRPr="00F125D6">
        <w:rPr>
          <w:sz w:val="28"/>
          <w:szCs w:val="28"/>
        </w:rPr>
        <w:t>Imprendigreen</w:t>
      </w:r>
      <w:proofErr w:type="spellEnd"/>
      <w:r w:rsidR="00967B10" w:rsidRPr="00F125D6">
        <w:rPr>
          <w:sz w:val="28"/>
          <w:szCs w:val="28"/>
        </w:rPr>
        <w:t xml:space="preserve">. </w:t>
      </w:r>
      <w:r w:rsidRPr="00C34119">
        <w:rPr>
          <w:sz w:val="28"/>
          <w:szCs w:val="28"/>
        </w:rPr>
        <w:t>Al di sotto d</w:t>
      </w:r>
      <w:r w:rsidR="00732B8A">
        <w:rPr>
          <w:sz w:val="28"/>
          <w:szCs w:val="28"/>
        </w:rPr>
        <w:t xml:space="preserve">i tale </w:t>
      </w:r>
      <w:r w:rsidRPr="00C34119">
        <w:rPr>
          <w:sz w:val="28"/>
          <w:szCs w:val="28"/>
        </w:rPr>
        <w:t>soglia</w:t>
      </w:r>
      <w:r>
        <w:rPr>
          <w:sz w:val="28"/>
          <w:szCs w:val="28"/>
        </w:rPr>
        <w:t xml:space="preserve"> </w:t>
      </w:r>
      <w:r w:rsidR="000B4E2B">
        <w:rPr>
          <w:sz w:val="28"/>
          <w:szCs w:val="28"/>
        </w:rPr>
        <w:t xml:space="preserve">l’impresa – pur avendo posto in essere comportamenti </w:t>
      </w:r>
      <w:proofErr w:type="spellStart"/>
      <w:r w:rsidR="000B4E2B">
        <w:rPr>
          <w:sz w:val="28"/>
          <w:szCs w:val="28"/>
        </w:rPr>
        <w:t>ambientalmente</w:t>
      </w:r>
      <w:proofErr w:type="spellEnd"/>
      <w:r w:rsidR="000B4E2B">
        <w:rPr>
          <w:sz w:val="28"/>
          <w:szCs w:val="28"/>
        </w:rPr>
        <w:t xml:space="preserve"> virtuosi – non viene considerata idonea </w:t>
      </w:r>
      <w:r w:rsidR="00674B1D">
        <w:rPr>
          <w:sz w:val="28"/>
          <w:szCs w:val="28"/>
        </w:rPr>
        <w:t>all’ottenimento</w:t>
      </w:r>
      <w:r w:rsidR="000B4E2B">
        <w:rPr>
          <w:sz w:val="28"/>
          <w:szCs w:val="28"/>
        </w:rPr>
        <w:t xml:space="preserve"> del </w:t>
      </w:r>
      <w:r w:rsidR="009E23C6">
        <w:rPr>
          <w:sz w:val="28"/>
          <w:szCs w:val="28"/>
        </w:rPr>
        <w:t>marchio</w:t>
      </w:r>
      <w:r w:rsidR="000B4E2B">
        <w:rPr>
          <w:sz w:val="28"/>
          <w:szCs w:val="28"/>
        </w:rPr>
        <w:t xml:space="preserve"> in quanto </w:t>
      </w:r>
      <w:r w:rsidRPr="00C34119">
        <w:rPr>
          <w:sz w:val="28"/>
          <w:szCs w:val="28"/>
        </w:rPr>
        <w:t xml:space="preserve">l’insieme delle buone pratiche poste in essere </w:t>
      </w:r>
      <w:r w:rsidR="000B4E2B">
        <w:rPr>
          <w:sz w:val="28"/>
          <w:szCs w:val="28"/>
        </w:rPr>
        <w:t xml:space="preserve">è ritenuto </w:t>
      </w:r>
      <w:r w:rsidRPr="00C34119">
        <w:rPr>
          <w:sz w:val="28"/>
          <w:szCs w:val="28"/>
        </w:rPr>
        <w:t>marginale o, comunque, poco significativo sotto il profilo della riduzione dell’impatto ambientale.</w:t>
      </w:r>
    </w:p>
    <w:p w:rsidR="00732B8A" w:rsidRDefault="00732B8A" w:rsidP="00732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Per</w:t>
      </w:r>
      <w:r w:rsidR="00880A9F">
        <w:rPr>
          <w:sz w:val="28"/>
          <w:szCs w:val="28"/>
        </w:rPr>
        <w:t xml:space="preserve"> </w:t>
      </w:r>
      <w:r w:rsidR="006D619D">
        <w:rPr>
          <w:sz w:val="28"/>
          <w:szCs w:val="28"/>
        </w:rPr>
        <w:t>conferire</w:t>
      </w:r>
      <w:r>
        <w:rPr>
          <w:sz w:val="28"/>
          <w:szCs w:val="28"/>
        </w:rPr>
        <w:t xml:space="preserve"> il giusto rilievo alle buone pratiche di sostenibilità</w:t>
      </w:r>
      <w:r w:rsidR="009E47FC">
        <w:rPr>
          <w:sz w:val="28"/>
          <w:szCs w:val="28"/>
        </w:rPr>
        <w:t>,</w:t>
      </w:r>
      <w:r>
        <w:rPr>
          <w:sz w:val="28"/>
          <w:szCs w:val="28"/>
        </w:rPr>
        <w:t xml:space="preserve"> il marchio </w:t>
      </w:r>
      <w:proofErr w:type="spellStart"/>
      <w:r>
        <w:rPr>
          <w:sz w:val="28"/>
          <w:szCs w:val="28"/>
        </w:rPr>
        <w:t>Imp</w:t>
      </w:r>
      <w:r w:rsidR="000C1503">
        <w:rPr>
          <w:sz w:val="28"/>
          <w:szCs w:val="28"/>
        </w:rPr>
        <w:t>r</w:t>
      </w:r>
      <w:r>
        <w:rPr>
          <w:sz w:val="28"/>
          <w:szCs w:val="28"/>
        </w:rPr>
        <w:t>endigreen</w:t>
      </w:r>
      <w:proofErr w:type="spellEnd"/>
      <w:r>
        <w:rPr>
          <w:sz w:val="28"/>
          <w:szCs w:val="28"/>
        </w:rPr>
        <w:t xml:space="preserve"> è attribuibile sulla base di tre diversi livelli di eccellenza (tre, quattro e cinque stelle) in relazione alla diversa intensità dell’impegno ambientale posto in essere dalle imprese.</w:t>
      </w:r>
    </w:p>
    <w:p w:rsidR="00732B8A" w:rsidRPr="00880A9F" w:rsidRDefault="00732B8A" w:rsidP="00732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criteri soglia quali-quantitativi che determinano i diversi profili di eccellenza sono </w:t>
      </w:r>
      <w:r w:rsidRPr="00880A9F">
        <w:rPr>
          <w:sz w:val="28"/>
          <w:szCs w:val="28"/>
        </w:rPr>
        <w:t xml:space="preserve">individuati dal successivo articolo </w:t>
      </w:r>
      <w:r w:rsidR="006D619D" w:rsidRPr="00880A9F">
        <w:rPr>
          <w:sz w:val="28"/>
          <w:szCs w:val="28"/>
        </w:rPr>
        <w:t>6</w:t>
      </w:r>
      <w:r w:rsidRPr="00880A9F">
        <w:rPr>
          <w:sz w:val="28"/>
          <w:szCs w:val="28"/>
        </w:rPr>
        <w:t xml:space="preserve">. </w:t>
      </w:r>
    </w:p>
    <w:p w:rsidR="005C4E75" w:rsidRPr="008B2983" w:rsidRDefault="00967B10" w:rsidP="00BE6B61">
      <w:pPr>
        <w:pStyle w:val="Titolo1"/>
        <w:shd w:val="clear" w:color="auto" w:fill="DBE5F1"/>
        <w:spacing w:line="360" w:lineRule="auto"/>
      </w:pPr>
      <w:bookmarkStart w:id="2" w:name="_Toc68002109"/>
      <w:r>
        <w:t xml:space="preserve">Articolo </w:t>
      </w:r>
      <w:r w:rsidR="000F596D">
        <w:t>6</w:t>
      </w:r>
      <w:r>
        <w:t xml:space="preserve"> - </w:t>
      </w:r>
      <w:r w:rsidR="00A941B5">
        <w:t>C</w:t>
      </w:r>
      <w:r w:rsidR="005C4E75" w:rsidRPr="008B2983">
        <w:t xml:space="preserve">riteri </w:t>
      </w:r>
      <w:r w:rsidR="00680077">
        <w:t>soglia per l’</w:t>
      </w:r>
      <w:r w:rsidR="005C4E75" w:rsidRPr="008B2983">
        <w:t xml:space="preserve">assegnazione del </w:t>
      </w:r>
      <w:bookmarkEnd w:id="2"/>
      <w:r w:rsidR="00680077">
        <w:t>marchio</w:t>
      </w:r>
    </w:p>
    <w:p w:rsidR="005C4E75" w:rsidRPr="008B2983" w:rsidRDefault="005C4E75" w:rsidP="00BB1ADC">
      <w:pPr>
        <w:spacing w:line="360" w:lineRule="auto"/>
        <w:jc w:val="both"/>
        <w:rPr>
          <w:sz w:val="28"/>
          <w:szCs w:val="28"/>
        </w:rPr>
      </w:pPr>
    </w:p>
    <w:p w:rsidR="005C4E75" w:rsidRPr="008B2983" w:rsidRDefault="005C4E75" w:rsidP="001A60A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B2983">
        <w:rPr>
          <w:sz w:val="28"/>
          <w:szCs w:val="28"/>
        </w:rPr>
        <w:t>Ai fini dell’ottenimento del riconoscimento</w:t>
      </w:r>
      <w:r w:rsidR="00B24909">
        <w:rPr>
          <w:sz w:val="28"/>
          <w:szCs w:val="28"/>
        </w:rPr>
        <w:t xml:space="preserve"> devono essere rispetta</w:t>
      </w:r>
      <w:r w:rsidRPr="008B2983">
        <w:rPr>
          <w:sz w:val="28"/>
          <w:szCs w:val="28"/>
        </w:rPr>
        <w:t xml:space="preserve">te </w:t>
      </w:r>
      <w:r w:rsidRPr="008B2983">
        <w:rPr>
          <w:b/>
          <w:sz w:val="28"/>
          <w:szCs w:val="28"/>
        </w:rPr>
        <w:t>tutte</w:t>
      </w:r>
      <w:r w:rsidRPr="008B2983">
        <w:rPr>
          <w:sz w:val="28"/>
          <w:szCs w:val="28"/>
        </w:rPr>
        <w:t xml:space="preserve"> le seguenti condizioni: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9778"/>
      </w:tblGrid>
      <w:tr w:rsidR="005C4E75" w:rsidRPr="008B2983" w:rsidTr="001C7E08">
        <w:tc>
          <w:tcPr>
            <w:tcW w:w="9778" w:type="dxa"/>
            <w:tcBorders>
              <w:top w:val="single" w:sz="8" w:space="0" w:color="4F81BD"/>
            </w:tcBorders>
            <w:shd w:val="clear" w:color="auto" w:fill="4F81BD"/>
          </w:tcPr>
          <w:p w:rsidR="005C4E75" w:rsidRPr="008B2983" w:rsidRDefault="005C4E75" w:rsidP="001C7E08">
            <w:pPr>
              <w:spacing w:after="0" w:line="36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8B2983">
              <w:rPr>
                <w:b/>
                <w:bCs/>
                <w:color w:val="FFFFFF"/>
                <w:sz w:val="28"/>
                <w:szCs w:val="28"/>
              </w:rPr>
              <w:t>Requisiti di assegnazione del marchio</w:t>
            </w:r>
          </w:p>
        </w:tc>
      </w:tr>
      <w:tr w:rsidR="005C4E75" w:rsidRPr="008B2983" w:rsidTr="001C7E08">
        <w:tc>
          <w:tcPr>
            <w:tcW w:w="9778" w:type="dxa"/>
            <w:tcBorders>
              <w:top w:val="single" w:sz="8" w:space="0" w:color="4F81BD"/>
              <w:bottom w:val="single" w:sz="8" w:space="0" w:color="4F81BD"/>
            </w:tcBorders>
          </w:tcPr>
          <w:p w:rsidR="005C4E75" w:rsidRPr="00680077" w:rsidRDefault="005C4E75" w:rsidP="005D241F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8B2983">
              <w:rPr>
                <w:bCs/>
                <w:sz w:val="28"/>
                <w:szCs w:val="28"/>
              </w:rPr>
              <w:t>Aver realizzato comportamenti virtuosi</w:t>
            </w:r>
            <w:r w:rsidR="00467B1A">
              <w:rPr>
                <w:bCs/>
                <w:sz w:val="28"/>
                <w:szCs w:val="28"/>
              </w:rPr>
              <w:t xml:space="preserve"> tali da raggiungere il punteggio </w:t>
            </w:r>
            <w:r w:rsidR="00B72E37">
              <w:rPr>
                <w:bCs/>
                <w:sz w:val="28"/>
                <w:szCs w:val="28"/>
              </w:rPr>
              <w:t>soglia</w:t>
            </w:r>
            <w:r w:rsidR="006403DE">
              <w:rPr>
                <w:bCs/>
                <w:sz w:val="28"/>
                <w:szCs w:val="28"/>
              </w:rPr>
              <w:t xml:space="preserve"> minimo</w:t>
            </w:r>
            <w:r w:rsidR="00680077">
              <w:rPr>
                <w:bCs/>
                <w:sz w:val="28"/>
                <w:szCs w:val="28"/>
              </w:rPr>
              <w:t xml:space="preserve">, </w:t>
            </w:r>
            <w:r w:rsidR="00BC10E1">
              <w:rPr>
                <w:bCs/>
                <w:sz w:val="28"/>
                <w:szCs w:val="28"/>
              </w:rPr>
              <w:t>equivalente al 20</w:t>
            </w:r>
            <w:r w:rsidR="00967B10">
              <w:rPr>
                <w:bCs/>
                <w:sz w:val="28"/>
                <w:szCs w:val="28"/>
              </w:rPr>
              <w:t xml:space="preserve">% </w:t>
            </w:r>
            <w:r w:rsidR="00B72E37">
              <w:rPr>
                <w:bCs/>
                <w:sz w:val="28"/>
                <w:szCs w:val="28"/>
              </w:rPr>
              <w:t xml:space="preserve">del punteggio </w:t>
            </w:r>
            <w:r w:rsidR="005D241F">
              <w:rPr>
                <w:bCs/>
                <w:sz w:val="28"/>
                <w:szCs w:val="28"/>
              </w:rPr>
              <w:t xml:space="preserve">massimo </w:t>
            </w:r>
            <w:r w:rsidR="00B72E37">
              <w:rPr>
                <w:bCs/>
                <w:sz w:val="28"/>
                <w:szCs w:val="28"/>
              </w:rPr>
              <w:t>ottenibile dalle</w:t>
            </w:r>
            <w:r w:rsidR="00967B10">
              <w:rPr>
                <w:bCs/>
                <w:sz w:val="28"/>
                <w:szCs w:val="28"/>
              </w:rPr>
              <w:t xml:space="preserve"> pratiche </w:t>
            </w:r>
            <w:r w:rsidR="00967B10">
              <w:rPr>
                <w:bCs/>
                <w:sz w:val="28"/>
                <w:szCs w:val="28"/>
              </w:rPr>
              <w:lastRenderedPageBreak/>
              <w:t>totali previste</w:t>
            </w:r>
            <w:r w:rsidR="006403DE">
              <w:rPr>
                <w:bCs/>
                <w:sz w:val="28"/>
                <w:szCs w:val="28"/>
              </w:rPr>
              <w:t xml:space="preserve">. </w:t>
            </w:r>
            <w:r w:rsidR="00680077">
              <w:rPr>
                <w:bCs/>
                <w:sz w:val="28"/>
                <w:szCs w:val="28"/>
              </w:rPr>
              <w:t xml:space="preserve">In questo caso il rating di sostenibilità presente nel </w:t>
            </w:r>
            <w:r w:rsidR="009E23C6">
              <w:rPr>
                <w:bCs/>
                <w:sz w:val="28"/>
                <w:szCs w:val="28"/>
              </w:rPr>
              <w:t>marchio</w:t>
            </w:r>
            <w:r w:rsidR="00680077">
              <w:rPr>
                <w:bCs/>
                <w:sz w:val="28"/>
                <w:szCs w:val="28"/>
              </w:rPr>
              <w:t xml:space="preserve"> corrisponderà a </w:t>
            </w:r>
            <w:r w:rsidR="00680077" w:rsidRPr="00680077">
              <w:rPr>
                <w:b/>
                <w:bCs/>
                <w:sz w:val="28"/>
                <w:szCs w:val="28"/>
              </w:rPr>
              <w:t>tre stelle</w:t>
            </w:r>
            <w:r w:rsidR="00680077">
              <w:rPr>
                <w:bCs/>
                <w:sz w:val="28"/>
                <w:szCs w:val="28"/>
              </w:rPr>
              <w:t xml:space="preserve">. Al superamento del 30% del punteggio </w:t>
            </w:r>
            <w:r w:rsidR="005D241F">
              <w:rPr>
                <w:bCs/>
                <w:sz w:val="28"/>
                <w:szCs w:val="28"/>
              </w:rPr>
              <w:t xml:space="preserve">massimo </w:t>
            </w:r>
            <w:r w:rsidR="00680077">
              <w:rPr>
                <w:bCs/>
                <w:sz w:val="28"/>
                <w:szCs w:val="28"/>
              </w:rPr>
              <w:t>ottenibile dalle pratiche totali previste</w:t>
            </w:r>
            <w:r w:rsidR="009E47FC">
              <w:rPr>
                <w:bCs/>
                <w:sz w:val="28"/>
                <w:szCs w:val="28"/>
              </w:rPr>
              <w:t>,</w:t>
            </w:r>
            <w:r w:rsidR="00680077">
              <w:rPr>
                <w:bCs/>
                <w:sz w:val="28"/>
                <w:szCs w:val="28"/>
              </w:rPr>
              <w:t xml:space="preserve"> il rating di sostenibilità presente nel </w:t>
            </w:r>
            <w:r w:rsidR="009E23C6">
              <w:rPr>
                <w:bCs/>
                <w:sz w:val="28"/>
                <w:szCs w:val="28"/>
              </w:rPr>
              <w:t>marchio</w:t>
            </w:r>
            <w:r w:rsidR="00680077">
              <w:rPr>
                <w:bCs/>
                <w:sz w:val="28"/>
                <w:szCs w:val="28"/>
              </w:rPr>
              <w:t xml:space="preserve"> corrisponderà a </w:t>
            </w:r>
            <w:r w:rsidR="00680077" w:rsidRPr="00680077">
              <w:rPr>
                <w:b/>
                <w:bCs/>
                <w:sz w:val="28"/>
                <w:szCs w:val="28"/>
              </w:rPr>
              <w:t>quattro stelle</w:t>
            </w:r>
            <w:r w:rsidR="00680077">
              <w:rPr>
                <w:bCs/>
                <w:sz w:val="28"/>
                <w:szCs w:val="28"/>
              </w:rPr>
              <w:t xml:space="preserve">. Oltre il 40% del punteggio </w:t>
            </w:r>
            <w:r w:rsidR="005D241F">
              <w:rPr>
                <w:bCs/>
                <w:sz w:val="28"/>
                <w:szCs w:val="28"/>
              </w:rPr>
              <w:t xml:space="preserve">massimo </w:t>
            </w:r>
            <w:r w:rsidR="00680077">
              <w:rPr>
                <w:bCs/>
                <w:sz w:val="28"/>
                <w:szCs w:val="28"/>
              </w:rPr>
              <w:t>ottenibile</w:t>
            </w:r>
            <w:r w:rsidR="000C1503">
              <w:rPr>
                <w:bCs/>
                <w:sz w:val="28"/>
                <w:szCs w:val="28"/>
              </w:rPr>
              <w:t>,</w:t>
            </w:r>
            <w:r w:rsidR="00680077">
              <w:rPr>
                <w:bCs/>
                <w:sz w:val="28"/>
                <w:szCs w:val="28"/>
              </w:rPr>
              <w:t xml:space="preserve"> il rating di sostenibilità presente nel </w:t>
            </w:r>
            <w:r w:rsidR="009E23C6">
              <w:rPr>
                <w:bCs/>
                <w:sz w:val="28"/>
                <w:szCs w:val="28"/>
              </w:rPr>
              <w:t>marchio</w:t>
            </w:r>
            <w:r w:rsidR="00680077">
              <w:rPr>
                <w:bCs/>
                <w:sz w:val="28"/>
                <w:szCs w:val="28"/>
              </w:rPr>
              <w:t xml:space="preserve"> corrisponderà a </w:t>
            </w:r>
            <w:r w:rsidR="00680077" w:rsidRPr="00680077">
              <w:rPr>
                <w:b/>
                <w:bCs/>
                <w:sz w:val="28"/>
                <w:szCs w:val="28"/>
              </w:rPr>
              <w:t>cinque stelle</w:t>
            </w:r>
            <w:r w:rsidR="00680077">
              <w:rPr>
                <w:bCs/>
                <w:sz w:val="28"/>
                <w:szCs w:val="28"/>
              </w:rPr>
              <w:t>.</w:t>
            </w:r>
          </w:p>
        </w:tc>
      </w:tr>
      <w:tr w:rsidR="005C4E75" w:rsidRPr="008B2983" w:rsidTr="001C7E08">
        <w:tc>
          <w:tcPr>
            <w:tcW w:w="9778" w:type="dxa"/>
          </w:tcPr>
          <w:p w:rsidR="005C4E75" w:rsidRPr="007769BD" w:rsidRDefault="00760ECF" w:rsidP="00680077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769BD">
              <w:rPr>
                <w:bCs/>
                <w:sz w:val="28"/>
                <w:szCs w:val="28"/>
              </w:rPr>
              <w:lastRenderedPageBreak/>
              <w:t xml:space="preserve">Le </w:t>
            </w:r>
            <w:r w:rsidRPr="00262FF2">
              <w:rPr>
                <w:bCs/>
                <w:sz w:val="28"/>
                <w:szCs w:val="28"/>
              </w:rPr>
              <w:t xml:space="preserve">buone pratiche </w:t>
            </w:r>
            <w:r w:rsidR="00680077">
              <w:rPr>
                <w:bCs/>
                <w:sz w:val="28"/>
                <w:szCs w:val="28"/>
              </w:rPr>
              <w:t xml:space="preserve">poste in essere dalle imprese </w:t>
            </w:r>
            <w:r w:rsidRPr="00262FF2">
              <w:rPr>
                <w:bCs/>
                <w:sz w:val="28"/>
                <w:szCs w:val="28"/>
              </w:rPr>
              <w:t>devono essere</w:t>
            </w:r>
            <w:r w:rsidRPr="007769B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presenti </w:t>
            </w:r>
            <w:r w:rsidR="00680077">
              <w:rPr>
                <w:bCs/>
                <w:sz w:val="28"/>
                <w:szCs w:val="28"/>
              </w:rPr>
              <w:t xml:space="preserve">ed attive </w:t>
            </w:r>
            <w:r>
              <w:rPr>
                <w:bCs/>
                <w:sz w:val="28"/>
                <w:szCs w:val="28"/>
              </w:rPr>
              <w:t xml:space="preserve">al momento della compilazione della </w:t>
            </w:r>
            <w:proofErr w:type="spellStart"/>
            <w:r w:rsidR="00BC10E1">
              <w:rPr>
                <w:bCs/>
                <w:sz w:val="28"/>
                <w:szCs w:val="28"/>
              </w:rPr>
              <w:t>check</w:t>
            </w:r>
            <w:proofErr w:type="spellEnd"/>
            <w:r w:rsidR="00BC10E1">
              <w:rPr>
                <w:bCs/>
                <w:sz w:val="28"/>
                <w:szCs w:val="28"/>
              </w:rPr>
              <w:t>-list</w:t>
            </w:r>
            <w:r w:rsidR="00680077">
              <w:rPr>
                <w:bCs/>
                <w:sz w:val="28"/>
                <w:szCs w:val="28"/>
              </w:rPr>
              <w:t>.</w:t>
            </w:r>
          </w:p>
        </w:tc>
      </w:tr>
    </w:tbl>
    <w:p w:rsidR="005C4E75" w:rsidRPr="008B2983" w:rsidRDefault="00291BCC" w:rsidP="00D428D4">
      <w:pPr>
        <w:pStyle w:val="Titolo1"/>
        <w:shd w:val="clear" w:color="auto" w:fill="DBE5F1"/>
        <w:spacing w:line="360" w:lineRule="auto"/>
      </w:pPr>
      <w:bookmarkStart w:id="3" w:name="_Toc68002113"/>
      <w:r>
        <w:t xml:space="preserve">Articolo 7 - </w:t>
      </w:r>
      <w:r w:rsidR="000F596D">
        <w:t xml:space="preserve">Compilazione </w:t>
      </w:r>
      <w:r>
        <w:t>d</w:t>
      </w:r>
      <w:r w:rsidR="000F596D">
        <w:t xml:space="preserve">ella </w:t>
      </w:r>
      <w:proofErr w:type="spellStart"/>
      <w:r w:rsidR="000F596D">
        <w:t>check</w:t>
      </w:r>
      <w:proofErr w:type="spellEnd"/>
      <w:r w:rsidR="000F596D">
        <w:t>-list e t</w:t>
      </w:r>
      <w:r w:rsidR="005C4E75" w:rsidRPr="008B2983">
        <w:t>rasmissione dei dati</w:t>
      </w:r>
      <w:bookmarkEnd w:id="3"/>
      <w:r w:rsidR="005C4E75" w:rsidRPr="008B2983">
        <w:tab/>
      </w:r>
    </w:p>
    <w:p w:rsidR="00632C4B" w:rsidRDefault="00632C4B" w:rsidP="00DB216C">
      <w:pPr>
        <w:spacing w:line="360" w:lineRule="auto"/>
        <w:jc w:val="both"/>
        <w:rPr>
          <w:sz w:val="28"/>
          <w:szCs w:val="28"/>
        </w:rPr>
      </w:pPr>
    </w:p>
    <w:p w:rsidR="00291BCC" w:rsidRDefault="001F5DD4" w:rsidP="00DB21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compilazione della</w:t>
      </w:r>
      <w:r w:rsidR="005C4E75" w:rsidRPr="008B2983">
        <w:rPr>
          <w:sz w:val="28"/>
          <w:szCs w:val="28"/>
        </w:rPr>
        <w:t xml:space="preserve"> </w:t>
      </w:r>
      <w:proofErr w:type="spellStart"/>
      <w:r w:rsidR="005C4E75" w:rsidRPr="009C6838">
        <w:rPr>
          <w:sz w:val="28"/>
          <w:szCs w:val="28"/>
        </w:rPr>
        <w:t>check</w:t>
      </w:r>
      <w:proofErr w:type="spellEnd"/>
      <w:r w:rsidR="005C4E75" w:rsidRPr="009C6838">
        <w:rPr>
          <w:sz w:val="28"/>
          <w:szCs w:val="28"/>
        </w:rPr>
        <w:t>-list</w:t>
      </w:r>
      <w:r>
        <w:rPr>
          <w:sz w:val="28"/>
          <w:szCs w:val="28"/>
        </w:rPr>
        <w:t xml:space="preserve"> avviene</w:t>
      </w:r>
      <w:r w:rsidR="00291BCC">
        <w:rPr>
          <w:sz w:val="28"/>
          <w:szCs w:val="28"/>
        </w:rPr>
        <w:t>,</w:t>
      </w:r>
      <w:r w:rsidR="005C4E75" w:rsidRPr="008B2983">
        <w:rPr>
          <w:sz w:val="28"/>
          <w:szCs w:val="28"/>
        </w:rPr>
        <w:t xml:space="preserve"> per via telematica</w:t>
      </w:r>
      <w:r w:rsidR="00291BCC">
        <w:rPr>
          <w:sz w:val="28"/>
          <w:szCs w:val="28"/>
        </w:rPr>
        <w:t>,</w:t>
      </w:r>
      <w:r w:rsidR="005C4E75" w:rsidRPr="008B2983">
        <w:rPr>
          <w:sz w:val="28"/>
          <w:szCs w:val="28"/>
        </w:rPr>
        <w:t xml:space="preserve"> </w:t>
      </w:r>
      <w:r w:rsidR="00291BCC">
        <w:rPr>
          <w:sz w:val="28"/>
          <w:szCs w:val="28"/>
        </w:rPr>
        <w:t xml:space="preserve">direttamente </w:t>
      </w:r>
      <w:r w:rsidR="005C4E75" w:rsidRPr="008B2983">
        <w:rPr>
          <w:sz w:val="28"/>
          <w:szCs w:val="28"/>
        </w:rPr>
        <w:t xml:space="preserve">sulla sezione dedicata </w:t>
      </w:r>
      <w:r w:rsidR="00291BCC">
        <w:rPr>
          <w:sz w:val="28"/>
          <w:szCs w:val="28"/>
        </w:rPr>
        <w:t xml:space="preserve">del portale </w:t>
      </w:r>
      <w:hyperlink r:id="rId12" w:history="1">
        <w:r w:rsidR="00291BCC" w:rsidRPr="0078535A">
          <w:rPr>
            <w:rStyle w:val="Collegamentoipertestuale"/>
            <w:sz w:val="28"/>
            <w:szCs w:val="28"/>
          </w:rPr>
          <w:t>http://imprendigreen.confcommercio.it</w:t>
        </w:r>
      </w:hyperlink>
      <w:r w:rsidR="00291BCC">
        <w:rPr>
          <w:sz w:val="28"/>
          <w:szCs w:val="28"/>
        </w:rPr>
        <w:t>.</w:t>
      </w:r>
    </w:p>
    <w:p w:rsidR="00291BCC" w:rsidRPr="00291BCC" w:rsidRDefault="00291BCC" w:rsidP="00DB216C">
      <w:pPr>
        <w:spacing w:line="360" w:lineRule="auto"/>
        <w:jc w:val="both"/>
        <w:rPr>
          <w:i/>
          <w:sz w:val="28"/>
          <w:szCs w:val="28"/>
        </w:rPr>
      </w:pPr>
      <w:r w:rsidRPr="00291BCC">
        <w:rPr>
          <w:i/>
          <w:sz w:val="28"/>
          <w:szCs w:val="28"/>
        </w:rPr>
        <w:t>7.1 Imprese associate</w:t>
      </w:r>
    </w:p>
    <w:p w:rsidR="005C4E75" w:rsidRPr="00EB35EB" w:rsidRDefault="00291BCC" w:rsidP="00DB21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Nel caso di imprese associate</w:t>
      </w:r>
      <w:r w:rsidR="005D241F">
        <w:rPr>
          <w:sz w:val="28"/>
          <w:szCs w:val="28"/>
        </w:rPr>
        <w:t xml:space="preserve"> provviste di tessera associativa</w:t>
      </w:r>
      <w:r>
        <w:rPr>
          <w:sz w:val="28"/>
          <w:szCs w:val="28"/>
        </w:rPr>
        <w:t xml:space="preserve">, l’accesso al portale e ad ogni altra funzionalità del sito </w:t>
      </w:r>
      <w:r w:rsidRPr="00EB35EB">
        <w:rPr>
          <w:sz w:val="28"/>
          <w:szCs w:val="28"/>
        </w:rPr>
        <w:t xml:space="preserve">avviene per il tramite delle </w:t>
      </w:r>
      <w:r w:rsidR="005C4E75" w:rsidRPr="00EB35EB">
        <w:rPr>
          <w:sz w:val="28"/>
          <w:szCs w:val="28"/>
        </w:rPr>
        <w:t xml:space="preserve">stesse credenziali </w:t>
      </w:r>
      <w:r w:rsidR="005D241F">
        <w:rPr>
          <w:sz w:val="28"/>
          <w:szCs w:val="28"/>
        </w:rPr>
        <w:t xml:space="preserve">utilizzate per l’accesso al sito </w:t>
      </w:r>
      <w:hyperlink r:id="rId13" w:history="1">
        <w:r w:rsidR="005D241F" w:rsidRPr="005D241F">
          <w:rPr>
            <w:rStyle w:val="Collegamentoipertestuale"/>
            <w:sz w:val="28"/>
            <w:szCs w:val="28"/>
          </w:rPr>
          <w:t>www.</w:t>
        </w:r>
        <w:r w:rsidR="005D241F" w:rsidRPr="001F5C15">
          <w:rPr>
            <w:rStyle w:val="Collegamentoipertestuale"/>
            <w:sz w:val="28"/>
            <w:szCs w:val="28"/>
          </w:rPr>
          <w:t>associati.confcommercio.it</w:t>
        </w:r>
      </w:hyperlink>
      <w:r w:rsidR="005C4E75" w:rsidRPr="00EB35EB">
        <w:rPr>
          <w:sz w:val="28"/>
          <w:szCs w:val="28"/>
        </w:rPr>
        <w:t xml:space="preserve">. </w:t>
      </w:r>
    </w:p>
    <w:p w:rsidR="00017C5B" w:rsidRPr="00BF2A11" w:rsidRDefault="00291BCC" w:rsidP="00017C5B">
      <w:pPr>
        <w:spacing w:line="360" w:lineRule="auto"/>
        <w:jc w:val="both"/>
        <w:rPr>
          <w:sz w:val="28"/>
          <w:szCs w:val="28"/>
        </w:rPr>
      </w:pPr>
      <w:r w:rsidRPr="00EB35EB">
        <w:rPr>
          <w:sz w:val="28"/>
          <w:szCs w:val="28"/>
        </w:rPr>
        <w:t xml:space="preserve">Una volta compiuto il percorso di autovalutazione attraverso la compilazione e l’inoltro della </w:t>
      </w:r>
      <w:proofErr w:type="spellStart"/>
      <w:r w:rsidRPr="00EB35EB">
        <w:rPr>
          <w:sz w:val="28"/>
          <w:szCs w:val="28"/>
        </w:rPr>
        <w:t>check</w:t>
      </w:r>
      <w:proofErr w:type="spellEnd"/>
      <w:r w:rsidRPr="00EB35EB">
        <w:rPr>
          <w:sz w:val="28"/>
          <w:szCs w:val="28"/>
        </w:rPr>
        <w:t>-list</w:t>
      </w:r>
      <w:r w:rsidR="009112C6">
        <w:rPr>
          <w:sz w:val="28"/>
          <w:szCs w:val="28"/>
        </w:rPr>
        <w:t>,</w:t>
      </w:r>
      <w:r w:rsidRPr="00EB35EB">
        <w:rPr>
          <w:sz w:val="28"/>
          <w:szCs w:val="28"/>
        </w:rPr>
        <w:t xml:space="preserve"> la pratica sarà </w:t>
      </w:r>
      <w:r w:rsidR="00674B1D">
        <w:rPr>
          <w:sz w:val="28"/>
          <w:szCs w:val="28"/>
        </w:rPr>
        <w:t>inviata</w:t>
      </w:r>
      <w:r w:rsidR="00674B1D" w:rsidRPr="00EB35EB">
        <w:rPr>
          <w:sz w:val="28"/>
          <w:szCs w:val="28"/>
        </w:rPr>
        <w:t xml:space="preserve"> </w:t>
      </w:r>
      <w:r w:rsidRPr="00EB35EB">
        <w:rPr>
          <w:sz w:val="28"/>
          <w:szCs w:val="28"/>
        </w:rPr>
        <w:t xml:space="preserve">direttamente al referente tecnico che l’Associazione </w:t>
      </w:r>
      <w:r w:rsidR="000C1503">
        <w:rPr>
          <w:sz w:val="28"/>
          <w:szCs w:val="28"/>
        </w:rPr>
        <w:t xml:space="preserve">di riferimento </w:t>
      </w:r>
      <w:r w:rsidRPr="00EB35EB">
        <w:rPr>
          <w:sz w:val="28"/>
          <w:szCs w:val="28"/>
        </w:rPr>
        <w:t xml:space="preserve">ha indicato per </w:t>
      </w:r>
      <w:r w:rsidR="00017C5B" w:rsidRPr="00EB35EB">
        <w:rPr>
          <w:sz w:val="28"/>
          <w:szCs w:val="28"/>
        </w:rPr>
        <w:t>la gestione del</w:t>
      </w:r>
      <w:r w:rsidRPr="00EB35EB">
        <w:rPr>
          <w:sz w:val="28"/>
          <w:szCs w:val="28"/>
        </w:rPr>
        <w:t xml:space="preserve">l’Iniziativa </w:t>
      </w:r>
      <w:proofErr w:type="spellStart"/>
      <w:r w:rsidRPr="00EB35EB">
        <w:rPr>
          <w:sz w:val="28"/>
          <w:szCs w:val="28"/>
        </w:rPr>
        <w:t>Imprendigreen</w:t>
      </w:r>
      <w:proofErr w:type="spellEnd"/>
      <w:r w:rsidRPr="00EB35EB">
        <w:rPr>
          <w:sz w:val="28"/>
          <w:szCs w:val="28"/>
        </w:rPr>
        <w:t>. In assenza di una indicazione da parte dell’Associazione</w:t>
      </w:r>
      <w:r w:rsidR="009112C6">
        <w:rPr>
          <w:sz w:val="28"/>
          <w:szCs w:val="28"/>
        </w:rPr>
        <w:t>,</w:t>
      </w:r>
      <w:r w:rsidRPr="00EB35EB">
        <w:rPr>
          <w:sz w:val="28"/>
          <w:szCs w:val="28"/>
        </w:rPr>
        <w:t xml:space="preserve"> la pratica sa</w:t>
      </w:r>
      <w:r w:rsidR="00017C5B" w:rsidRPr="00EB35EB">
        <w:rPr>
          <w:sz w:val="28"/>
          <w:szCs w:val="28"/>
        </w:rPr>
        <w:t>rà inoltrata al referente marketing dell’Associazione</w:t>
      </w:r>
      <w:r w:rsidR="002C0C93">
        <w:rPr>
          <w:sz w:val="28"/>
          <w:szCs w:val="28"/>
        </w:rPr>
        <w:t xml:space="preserve"> medesima</w:t>
      </w:r>
      <w:r w:rsidR="00017C5B" w:rsidRPr="00EB35EB">
        <w:rPr>
          <w:sz w:val="28"/>
          <w:szCs w:val="28"/>
        </w:rPr>
        <w:t xml:space="preserve">. </w:t>
      </w:r>
      <w:r w:rsidR="002C0C93">
        <w:rPr>
          <w:sz w:val="28"/>
          <w:szCs w:val="28"/>
        </w:rPr>
        <w:t>Quest’ultima</w:t>
      </w:r>
      <w:r w:rsidR="00017C5B" w:rsidRPr="00EB35EB">
        <w:rPr>
          <w:sz w:val="28"/>
          <w:szCs w:val="28"/>
        </w:rPr>
        <w:t xml:space="preserve"> </w:t>
      </w:r>
      <w:r w:rsidR="009E47FC">
        <w:rPr>
          <w:sz w:val="28"/>
          <w:szCs w:val="28"/>
        </w:rPr>
        <w:t xml:space="preserve">– anche attraverso il coinvolgimento del </w:t>
      </w:r>
      <w:r w:rsidR="00017C5B" w:rsidRPr="00EB35EB">
        <w:rPr>
          <w:sz w:val="28"/>
          <w:szCs w:val="28"/>
        </w:rPr>
        <w:t>Comitato tecnico</w:t>
      </w:r>
      <w:r w:rsidR="009E47FC">
        <w:rPr>
          <w:sz w:val="28"/>
          <w:szCs w:val="28"/>
        </w:rPr>
        <w:t xml:space="preserve">, laddove costituito - </w:t>
      </w:r>
      <w:r w:rsidR="00017C5B" w:rsidRPr="00EB35EB">
        <w:rPr>
          <w:sz w:val="28"/>
          <w:szCs w:val="28"/>
        </w:rPr>
        <w:t xml:space="preserve">ha a disposizione 10 giorni per svolgere eventuali verifiche sulla veridicità dei comportamenti indicati dall’impresa. In caso di riscontro </w:t>
      </w:r>
      <w:r w:rsidR="00017C5B">
        <w:rPr>
          <w:sz w:val="28"/>
          <w:szCs w:val="28"/>
        </w:rPr>
        <w:t xml:space="preserve">di </w:t>
      </w:r>
      <w:r w:rsidR="00017C5B" w:rsidRPr="00BF2A11">
        <w:rPr>
          <w:sz w:val="28"/>
          <w:szCs w:val="28"/>
        </w:rPr>
        <w:t>anomalie</w:t>
      </w:r>
      <w:r w:rsidR="009E47FC">
        <w:rPr>
          <w:sz w:val="28"/>
          <w:szCs w:val="28"/>
        </w:rPr>
        <w:t>,</w:t>
      </w:r>
      <w:r w:rsidR="00017C5B" w:rsidRPr="00BF2A11">
        <w:rPr>
          <w:sz w:val="28"/>
          <w:szCs w:val="28"/>
        </w:rPr>
        <w:t xml:space="preserve"> l’Associazione </w:t>
      </w:r>
      <w:r w:rsidR="009E47FC">
        <w:rPr>
          <w:sz w:val="28"/>
          <w:szCs w:val="28"/>
        </w:rPr>
        <w:lastRenderedPageBreak/>
        <w:t xml:space="preserve">respinge </w:t>
      </w:r>
      <w:r w:rsidR="00017C5B" w:rsidRPr="00BF2A11">
        <w:rPr>
          <w:sz w:val="28"/>
          <w:szCs w:val="28"/>
        </w:rPr>
        <w:t>la pratica, dandone comunicazione motivata alla Commissione nazionale di valutazione di cui al precedente articolo 2.</w:t>
      </w:r>
    </w:p>
    <w:p w:rsidR="00EB35EB" w:rsidRPr="00BF2A11" w:rsidRDefault="00017C5B" w:rsidP="00017C5B">
      <w:pPr>
        <w:spacing w:line="360" w:lineRule="auto"/>
        <w:jc w:val="both"/>
        <w:rPr>
          <w:sz w:val="28"/>
          <w:szCs w:val="28"/>
        </w:rPr>
      </w:pPr>
      <w:r w:rsidRPr="00BF2A11">
        <w:rPr>
          <w:sz w:val="28"/>
          <w:szCs w:val="28"/>
        </w:rPr>
        <w:t xml:space="preserve">Qualora la verifica compiuta non dia luogo ad anomalie </w:t>
      </w:r>
      <w:r w:rsidR="00EB35EB" w:rsidRPr="00BF2A11">
        <w:rPr>
          <w:sz w:val="28"/>
          <w:szCs w:val="28"/>
        </w:rPr>
        <w:t xml:space="preserve">e, in ogni caso, </w:t>
      </w:r>
      <w:r w:rsidR="000C1503">
        <w:rPr>
          <w:sz w:val="28"/>
          <w:szCs w:val="28"/>
        </w:rPr>
        <w:t>entro</w:t>
      </w:r>
      <w:r w:rsidR="000C1503" w:rsidRPr="00BF2A11">
        <w:rPr>
          <w:sz w:val="28"/>
          <w:szCs w:val="28"/>
        </w:rPr>
        <w:t xml:space="preserve"> </w:t>
      </w:r>
      <w:r w:rsidR="00EB35EB" w:rsidRPr="00BF2A11">
        <w:rPr>
          <w:sz w:val="28"/>
          <w:szCs w:val="28"/>
        </w:rPr>
        <w:t xml:space="preserve">10 giorni dall’inoltro della pratica all’Associazione, la stessa viene automaticamente </w:t>
      </w:r>
      <w:r w:rsidR="00674B1D">
        <w:rPr>
          <w:sz w:val="28"/>
          <w:szCs w:val="28"/>
        </w:rPr>
        <w:t>inviata</w:t>
      </w:r>
      <w:r w:rsidR="00674B1D" w:rsidRPr="00BF2A11">
        <w:rPr>
          <w:sz w:val="28"/>
          <w:szCs w:val="28"/>
        </w:rPr>
        <w:t xml:space="preserve"> </w:t>
      </w:r>
      <w:r w:rsidR="00EB35EB" w:rsidRPr="00BF2A11">
        <w:rPr>
          <w:sz w:val="28"/>
          <w:szCs w:val="28"/>
        </w:rPr>
        <w:t>alla Commissione nazionale.</w:t>
      </w:r>
    </w:p>
    <w:p w:rsidR="00291BCC" w:rsidRPr="00291BCC" w:rsidRDefault="00291BCC" w:rsidP="00291BCC">
      <w:pPr>
        <w:spacing w:line="360" w:lineRule="auto"/>
        <w:jc w:val="both"/>
        <w:rPr>
          <w:i/>
          <w:sz w:val="28"/>
          <w:szCs w:val="28"/>
        </w:rPr>
      </w:pPr>
      <w:r w:rsidRPr="00291BCC">
        <w:rPr>
          <w:i/>
          <w:sz w:val="28"/>
          <w:szCs w:val="28"/>
        </w:rPr>
        <w:t>7.</w:t>
      </w:r>
      <w:r w:rsidR="0015258B">
        <w:rPr>
          <w:i/>
          <w:sz w:val="28"/>
          <w:szCs w:val="28"/>
        </w:rPr>
        <w:t>2</w:t>
      </w:r>
      <w:r w:rsidRPr="00291BCC">
        <w:rPr>
          <w:i/>
          <w:sz w:val="28"/>
          <w:szCs w:val="28"/>
        </w:rPr>
        <w:t xml:space="preserve"> Imprese</w:t>
      </w:r>
      <w:r>
        <w:rPr>
          <w:i/>
          <w:sz w:val="28"/>
          <w:szCs w:val="28"/>
        </w:rPr>
        <w:t xml:space="preserve"> non</w:t>
      </w:r>
      <w:r w:rsidRPr="00291BCC">
        <w:rPr>
          <w:i/>
          <w:sz w:val="28"/>
          <w:szCs w:val="28"/>
        </w:rPr>
        <w:t xml:space="preserve"> associate</w:t>
      </w:r>
    </w:p>
    <w:p w:rsidR="00EB35EB" w:rsidRDefault="00EB35EB" w:rsidP="00EB35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caso di imprese non associate, l’accesso al portale </w:t>
      </w:r>
      <w:hyperlink r:id="rId14" w:history="1">
        <w:r w:rsidRPr="0078535A">
          <w:rPr>
            <w:rStyle w:val="Collegamentoipertestuale"/>
            <w:sz w:val="28"/>
            <w:szCs w:val="28"/>
          </w:rPr>
          <w:t>http://imprendigreen.confcommercio.it</w:t>
        </w:r>
      </w:hyperlink>
      <w:r>
        <w:rPr>
          <w:sz w:val="28"/>
          <w:szCs w:val="28"/>
        </w:rPr>
        <w:t xml:space="preserve"> è consentito previa compilazione di un apposito </w:t>
      </w:r>
      <w:proofErr w:type="spellStart"/>
      <w:r>
        <w:rPr>
          <w:sz w:val="28"/>
          <w:szCs w:val="28"/>
        </w:rPr>
        <w:t>form</w:t>
      </w:r>
      <w:proofErr w:type="spellEnd"/>
      <w:r>
        <w:rPr>
          <w:sz w:val="28"/>
          <w:szCs w:val="28"/>
        </w:rPr>
        <w:t xml:space="preserve"> di registrazione. L’impresa non associata, </w:t>
      </w:r>
      <w:r w:rsidR="00FF6D78">
        <w:rPr>
          <w:sz w:val="28"/>
          <w:szCs w:val="28"/>
        </w:rPr>
        <w:t xml:space="preserve">una volta </w:t>
      </w:r>
      <w:r>
        <w:rPr>
          <w:sz w:val="28"/>
          <w:szCs w:val="28"/>
        </w:rPr>
        <w:t xml:space="preserve">registrata, può </w:t>
      </w:r>
      <w:r w:rsidRPr="00EB35EB">
        <w:rPr>
          <w:sz w:val="28"/>
          <w:szCs w:val="28"/>
        </w:rPr>
        <w:t>compi</w:t>
      </w:r>
      <w:r>
        <w:rPr>
          <w:sz w:val="28"/>
          <w:szCs w:val="28"/>
        </w:rPr>
        <w:t>ere</w:t>
      </w:r>
      <w:r w:rsidRPr="00EB35EB">
        <w:rPr>
          <w:sz w:val="28"/>
          <w:szCs w:val="28"/>
        </w:rPr>
        <w:t xml:space="preserve"> il percorso di autovalutazione attraverso la compilazione e l’inoltro della </w:t>
      </w:r>
      <w:proofErr w:type="spellStart"/>
      <w:r w:rsidRPr="00EB35EB">
        <w:rPr>
          <w:sz w:val="28"/>
          <w:szCs w:val="28"/>
        </w:rPr>
        <w:t>check</w:t>
      </w:r>
      <w:proofErr w:type="spellEnd"/>
      <w:r w:rsidRPr="00EB35EB">
        <w:rPr>
          <w:sz w:val="28"/>
          <w:szCs w:val="28"/>
        </w:rPr>
        <w:t>-list</w:t>
      </w:r>
      <w:r>
        <w:rPr>
          <w:sz w:val="28"/>
          <w:szCs w:val="28"/>
        </w:rPr>
        <w:t xml:space="preserve">. Il sistema, in automatico, calcolerà l’eventuale superamento del livello soglia minimo </w:t>
      </w:r>
      <w:r w:rsidR="009112C6">
        <w:rPr>
          <w:sz w:val="28"/>
          <w:szCs w:val="28"/>
        </w:rPr>
        <w:t xml:space="preserve">previsto </w:t>
      </w:r>
      <w:r>
        <w:rPr>
          <w:sz w:val="28"/>
          <w:szCs w:val="28"/>
        </w:rPr>
        <w:t xml:space="preserve">per l’ottenimento del marchio ed informerà contestualmente l’impresa e la Commissione nazionale di valutazione. </w:t>
      </w:r>
      <w:r w:rsidRPr="00EC33C9">
        <w:rPr>
          <w:sz w:val="28"/>
          <w:szCs w:val="28"/>
        </w:rPr>
        <w:t xml:space="preserve">L’impresa tuttavia non potrà ricevere il </w:t>
      </w:r>
      <w:r w:rsidR="009E23C6" w:rsidRPr="00EC33C9">
        <w:rPr>
          <w:sz w:val="28"/>
          <w:szCs w:val="28"/>
        </w:rPr>
        <w:t>marchio</w:t>
      </w:r>
      <w:r w:rsidRPr="00EC33C9">
        <w:rPr>
          <w:sz w:val="28"/>
          <w:szCs w:val="28"/>
        </w:rPr>
        <w:t xml:space="preserve"> </w:t>
      </w:r>
      <w:proofErr w:type="spellStart"/>
      <w:r w:rsidRPr="00EC33C9">
        <w:rPr>
          <w:sz w:val="28"/>
          <w:szCs w:val="28"/>
        </w:rPr>
        <w:t>Imprendigreen</w:t>
      </w:r>
      <w:proofErr w:type="spellEnd"/>
      <w:r w:rsidRPr="00EC33C9">
        <w:rPr>
          <w:sz w:val="28"/>
          <w:szCs w:val="28"/>
        </w:rPr>
        <w:t xml:space="preserve"> in quanto non associata</w:t>
      </w:r>
      <w:r w:rsidR="00506795" w:rsidRPr="00EC33C9">
        <w:rPr>
          <w:sz w:val="28"/>
          <w:szCs w:val="28"/>
        </w:rPr>
        <w:t>. V</w:t>
      </w:r>
      <w:r w:rsidRPr="00EC33C9">
        <w:rPr>
          <w:sz w:val="28"/>
          <w:szCs w:val="28"/>
        </w:rPr>
        <w:t xml:space="preserve">errà </w:t>
      </w:r>
      <w:r w:rsidR="00506795" w:rsidRPr="00EC33C9">
        <w:rPr>
          <w:sz w:val="28"/>
          <w:szCs w:val="28"/>
        </w:rPr>
        <w:t xml:space="preserve">invece </w:t>
      </w:r>
      <w:r w:rsidRPr="00EC33C9">
        <w:rPr>
          <w:sz w:val="28"/>
          <w:szCs w:val="28"/>
        </w:rPr>
        <w:t>invitata a contattare la propria associazione di riferimento</w:t>
      </w:r>
      <w:r w:rsidR="00674B1D" w:rsidRPr="00EC33C9">
        <w:rPr>
          <w:sz w:val="28"/>
          <w:szCs w:val="28"/>
        </w:rPr>
        <w:t xml:space="preserve"> al fine di espletare le procedure necessarie per associarsi</w:t>
      </w:r>
      <w:r w:rsidR="00506795" w:rsidRPr="00CE49CF">
        <w:rPr>
          <w:sz w:val="28"/>
          <w:szCs w:val="28"/>
        </w:rPr>
        <w:t>.</w:t>
      </w:r>
      <w:r w:rsidR="00087676">
        <w:rPr>
          <w:sz w:val="28"/>
          <w:szCs w:val="28"/>
        </w:rPr>
        <w:t xml:space="preserve"> U</w:t>
      </w:r>
      <w:r w:rsidR="00632C4B">
        <w:rPr>
          <w:sz w:val="28"/>
          <w:szCs w:val="28"/>
        </w:rPr>
        <w:t>na vol</w:t>
      </w:r>
      <w:r w:rsidR="00EC33C9">
        <w:rPr>
          <w:sz w:val="28"/>
          <w:szCs w:val="28"/>
        </w:rPr>
        <w:t>t</w:t>
      </w:r>
      <w:r w:rsidR="00087676">
        <w:rPr>
          <w:sz w:val="28"/>
          <w:szCs w:val="28"/>
        </w:rPr>
        <w:t xml:space="preserve">a associata l’impresa, con le nuove credenziali associative, potrà ripetere il percorso di autovalutazione ed ottenere il </w:t>
      </w:r>
      <w:r w:rsidR="009E23C6">
        <w:rPr>
          <w:sz w:val="28"/>
          <w:szCs w:val="28"/>
        </w:rPr>
        <w:t>marchio</w:t>
      </w:r>
      <w:r w:rsidR="00087676">
        <w:rPr>
          <w:sz w:val="28"/>
          <w:szCs w:val="28"/>
        </w:rPr>
        <w:t xml:space="preserve"> </w:t>
      </w:r>
      <w:proofErr w:type="spellStart"/>
      <w:r w:rsidR="00087676">
        <w:rPr>
          <w:sz w:val="28"/>
          <w:szCs w:val="28"/>
        </w:rPr>
        <w:t>Imprendigreen</w:t>
      </w:r>
      <w:proofErr w:type="spellEnd"/>
      <w:r w:rsidR="00087676">
        <w:rPr>
          <w:sz w:val="28"/>
          <w:szCs w:val="28"/>
        </w:rPr>
        <w:t>.</w:t>
      </w:r>
    </w:p>
    <w:p w:rsidR="00BF2A11" w:rsidRPr="008B2983" w:rsidRDefault="00BF2A11" w:rsidP="00BF2A11">
      <w:pPr>
        <w:pStyle w:val="Titolo1"/>
        <w:shd w:val="clear" w:color="auto" w:fill="DBE5F1"/>
      </w:pPr>
      <w:bookmarkStart w:id="4" w:name="_Toc68002107"/>
      <w:r>
        <w:t xml:space="preserve">Articolo 8 - </w:t>
      </w:r>
      <w:r w:rsidRPr="008B2983">
        <w:t xml:space="preserve">Caratteristiche del </w:t>
      </w:r>
      <w:r w:rsidR="009E23C6">
        <w:t>marchio</w:t>
      </w:r>
      <w:r w:rsidRPr="008B2983">
        <w:t xml:space="preserve"> </w:t>
      </w:r>
      <w:proofErr w:type="spellStart"/>
      <w:r>
        <w:t>Imprendigreen</w:t>
      </w:r>
      <w:bookmarkEnd w:id="4"/>
      <w:proofErr w:type="spellEnd"/>
      <w:r>
        <w:t xml:space="preserve"> e modalità di rilascio</w:t>
      </w:r>
    </w:p>
    <w:p w:rsidR="00BF2A11" w:rsidRPr="008B2983" w:rsidRDefault="00BF2A11" w:rsidP="00BF2A11"/>
    <w:p w:rsidR="00BF2A11" w:rsidRPr="00BF2A11" w:rsidRDefault="00BF2A11" w:rsidP="00BF2A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marchio </w:t>
      </w:r>
      <w:proofErr w:type="spellStart"/>
      <w:r>
        <w:rPr>
          <w:sz w:val="28"/>
          <w:szCs w:val="28"/>
        </w:rPr>
        <w:t>Imprendig</w:t>
      </w:r>
      <w:r w:rsidRPr="006A502F">
        <w:rPr>
          <w:sz w:val="28"/>
          <w:szCs w:val="28"/>
        </w:rPr>
        <w:t>reen</w:t>
      </w:r>
      <w:proofErr w:type="spellEnd"/>
      <w:r>
        <w:rPr>
          <w:sz w:val="28"/>
          <w:szCs w:val="28"/>
        </w:rPr>
        <w:t>, che verrà rilasciato sia in formato vetrofania che digitale,</w:t>
      </w:r>
      <w:r w:rsidRPr="006A502F">
        <w:rPr>
          <w:sz w:val="28"/>
          <w:szCs w:val="28"/>
        </w:rPr>
        <w:t xml:space="preserve"> viene inviato a tutte le </w:t>
      </w:r>
      <w:r>
        <w:rPr>
          <w:sz w:val="28"/>
          <w:szCs w:val="28"/>
        </w:rPr>
        <w:t xml:space="preserve">imprese </w:t>
      </w:r>
      <w:r w:rsidR="005D241F">
        <w:rPr>
          <w:sz w:val="28"/>
          <w:szCs w:val="28"/>
        </w:rPr>
        <w:t xml:space="preserve">associate </w:t>
      </w:r>
      <w:r w:rsidRPr="006A502F">
        <w:rPr>
          <w:sz w:val="28"/>
          <w:szCs w:val="28"/>
        </w:rPr>
        <w:t>che</w:t>
      </w:r>
      <w:r>
        <w:rPr>
          <w:sz w:val="28"/>
          <w:szCs w:val="28"/>
        </w:rPr>
        <w:t xml:space="preserve"> avranno superato i criteri soglia quali-</w:t>
      </w:r>
      <w:r w:rsidRPr="00BF2A11">
        <w:rPr>
          <w:sz w:val="28"/>
          <w:szCs w:val="28"/>
        </w:rPr>
        <w:t>quantitativi fis</w:t>
      </w:r>
      <w:r w:rsidR="00674B1D">
        <w:rPr>
          <w:sz w:val="28"/>
          <w:szCs w:val="28"/>
        </w:rPr>
        <w:t>s</w:t>
      </w:r>
      <w:r w:rsidRPr="00BF2A11">
        <w:rPr>
          <w:sz w:val="28"/>
          <w:szCs w:val="28"/>
        </w:rPr>
        <w:t xml:space="preserve">ati a norma del precedente articolo </w:t>
      </w:r>
      <w:r w:rsidR="00880A9F">
        <w:rPr>
          <w:sz w:val="28"/>
          <w:szCs w:val="28"/>
        </w:rPr>
        <w:t>6</w:t>
      </w:r>
      <w:r w:rsidRPr="00BF2A11">
        <w:rPr>
          <w:sz w:val="28"/>
          <w:szCs w:val="28"/>
        </w:rPr>
        <w:t>.</w:t>
      </w:r>
    </w:p>
    <w:p w:rsidR="00BF2A11" w:rsidRPr="00BF2A11" w:rsidRDefault="00FF6D78" w:rsidP="00BF2A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</w:t>
      </w:r>
      <w:r w:rsidR="00BF2A11" w:rsidRPr="00BF2A11">
        <w:rPr>
          <w:sz w:val="28"/>
          <w:szCs w:val="28"/>
        </w:rPr>
        <w:t xml:space="preserve">a Confederazione inoltrerà </w:t>
      </w:r>
      <w:r>
        <w:rPr>
          <w:sz w:val="28"/>
          <w:szCs w:val="28"/>
        </w:rPr>
        <w:t>al</w:t>
      </w:r>
      <w:r w:rsidR="00BF2A11" w:rsidRPr="00BF2A11">
        <w:rPr>
          <w:sz w:val="28"/>
          <w:szCs w:val="28"/>
        </w:rPr>
        <w:t xml:space="preserve">le Associazioni che ne abbiano fatto espressa richiesta l’insieme dei </w:t>
      </w:r>
      <w:r w:rsidR="009112C6">
        <w:rPr>
          <w:sz w:val="28"/>
          <w:szCs w:val="28"/>
        </w:rPr>
        <w:t>marchi</w:t>
      </w:r>
      <w:r w:rsidR="009112C6" w:rsidRPr="00BF2A11">
        <w:rPr>
          <w:sz w:val="28"/>
          <w:szCs w:val="28"/>
        </w:rPr>
        <w:t xml:space="preserve"> </w:t>
      </w:r>
      <w:r w:rsidR="00BF2A11" w:rsidRPr="00BF2A11">
        <w:rPr>
          <w:sz w:val="28"/>
          <w:szCs w:val="28"/>
        </w:rPr>
        <w:t>riferibili a</w:t>
      </w:r>
      <w:r w:rsidR="00674B1D">
        <w:rPr>
          <w:sz w:val="28"/>
          <w:szCs w:val="28"/>
        </w:rPr>
        <w:t>lle imprese</w:t>
      </w:r>
      <w:r w:rsidR="00BF2A11" w:rsidRPr="00BF2A11">
        <w:rPr>
          <w:sz w:val="28"/>
          <w:szCs w:val="28"/>
        </w:rPr>
        <w:t xml:space="preserve"> </w:t>
      </w:r>
      <w:r w:rsidR="00674B1D">
        <w:rPr>
          <w:sz w:val="28"/>
          <w:szCs w:val="28"/>
        </w:rPr>
        <w:t xml:space="preserve">afferenti a </w:t>
      </w:r>
      <w:r w:rsidR="00BF2A11" w:rsidRPr="00BF2A11">
        <w:rPr>
          <w:sz w:val="28"/>
          <w:szCs w:val="28"/>
        </w:rPr>
        <w:t>quella determinata Associazione.</w:t>
      </w:r>
    </w:p>
    <w:p w:rsidR="00BF2A11" w:rsidRPr="00BF2A11" w:rsidRDefault="00BF2A11" w:rsidP="00BF2A11">
      <w:pPr>
        <w:spacing w:line="360" w:lineRule="auto"/>
        <w:jc w:val="both"/>
        <w:rPr>
          <w:sz w:val="28"/>
          <w:szCs w:val="28"/>
        </w:rPr>
      </w:pPr>
      <w:r w:rsidRPr="00BF2A11">
        <w:rPr>
          <w:sz w:val="28"/>
          <w:szCs w:val="28"/>
        </w:rPr>
        <w:t xml:space="preserve">In assenza di richiesta da parte delle Associazioni sarà Confcommercio a consegnare il marchio alle imprese. </w:t>
      </w:r>
    </w:p>
    <w:p w:rsidR="00BF2A11" w:rsidRDefault="00BF2A11" w:rsidP="00BF2A11">
      <w:pPr>
        <w:spacing w:line="360" w:lineRule="auto"/>
        <w:jc w:val="both"/>
        <w:rPr>
          <w:sz w:val="28"/>
          <w:szCs w:val="28"/>
        </w:rPr>
      </w:pPr>
      <w:r w:rsidRPr="008B2983">
        <w:rPr>
          <w:sz w:val="28"/>
          <w:szCs w:val="28"/>
        </w:rPr>
        <w:t xml:space="preserve">Il </w:t>
      </w:r>
      <w:r>
        <w:rPr>
          <w:sz w:val="28"/>
          <w:szCs w:val="28"/>
        </w:rPr>
        <w:t>marchio</w:t>
      </w:r>
      <w:r w:rsidRPr="008B2983">
        <w:rPr>
          <w:sz w:val="28"/>
          <w:szCs w:val="28"/>
        </w:rPr>
        <w:t xml:space="preserve"> ha una validità annuale</w:t>
      </w:r>
      <w:r w:rsidRPr="00994A8E">
        <w:rPr>
          <w:sz w:val="28"/>
          <w:szCs w:val="28"/>
        </w:rPr>
        <w:t xml:space="preserve"> </w:t>
      </w:r>
      <w:r>
        <w:rPr>
          <w:sz w:val="28"/>
          <w:szCs w:val="28"/>
        </w:rPr>
        <w:t>e, conseguentemente, il logo darà evidenza dell’anno di riferimento. La</w:t>
      </w:r>
      <w:r w:rsidRPr="008B2983">
        <w:rPr>
          <w:b/>
          <w:sz w:val="28"/>
          <w:szCs w:val="28"/>
        </w:rPr>
        <w:t xml:space="preserve"> sua</w:t>
      </w:r>
      <w:r>
        <w:rPr>
          <w:b/>
          <w:sz w:val="28"/>
          <w:szCs w:val="28"/>
        </w:rPr>
        <w:t xml:space="preserve"> immagine</w:t>
      </w:r>
      <w:r w:rsidRPr="008B2983">
        <w:rPr>
          <w:sz w:val="28"/>
          <w:szCs w:val="28"/>
        </w:rPr>
        <w:t xml:space="preserve"> </w:t>
      </w:r>
      <w:r w:rsidRPr="008B2983">
        <w:rPr>
          <w:b/>
          <w:sz w:val="28"/>
          <w:szCs w:val="28"/>
        </w:rPr>
        <w:t>richiama gli obiettivi internazionali di sostenibilità adottati dalle Nazioni Unite</w:t>
      </w:r>
      <w:r>
        <w:rPr>
          <w:sz w:val="28"/>
          <w:szCs w:val="28"/>
        </w:rPr>
        <w:t xml:space="preserve">, meglio noti come </w:t>
      </w:r>
      <w:proofErr w:type="spellStart"/>
      <w:r>
        <w:rPr>
          <w:sz w:val="28"/>
          <w:szCs w:val="28"/>
        </w:rPr>
        <w:t>SDGs</w:t>
      </w:r>
      <w:proofErr w:type="spellEnd"/>
      <w:r w:rsidRPr="008B2983">
        <w:rPr>
          <w:sz w:val="28"/>
          <w:szCs w:val="28"/>
        </w:rPr>
        <w:t>.</w:t>
      </w:r>
    </w:p>
    <w:p w:rsidR="00BF2A11" w:rsidRPr="008B2983" w:rsidRDefault="00BF2A11" w:rsidP="00BF2A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All’interno del </w:t>
      </w:r>
      <w:r w:rsidR="009E23C6">
        <w:rPr>
          <w:sz w:val="28"/>
          <w:szCs w:val="28"/>
        </w:rPr>
        <w:t>marchio</w:t>
      </w:r>
      <w:r>
        <w:rPr>
          <w:sz w:val="28"/>
          <w:szCs w:val="28"/>
        </w:rPr>
        <w:t xml:space="preserve"> è presente il riferimento “Rating di sostenibilità” che graficamente evidenzia il livello di performance raggiunto in base alle buone pratiche segnalate e al punteggio complessivo conseguito.</w:t>
      </w:r>
    </w:p>
    <w:p w:rsidR="00BF2A11" w:rsidRPr="008B2983" w:rsidRDefault="00BF2A11" w:rsidP="00BF2A11">
      <w:pPr>
        <w:spacing w:line="360" w:lineRule="auto"/>
        <w:jc w:val="both"/>
        <w:rPr>
          <w:sz w:val="28"/>
          <w:szCs w:val="28"/>
        </w:rPr>
      </w:pPr>
      <w:r w:rsidRPr="008B2983">
        <w:rPr>
          <w:sz w:val="28"/>
          <w:szCs w:val="28"/>
        </w:rPr>
        <w:t>Il formato dovrà necessariamente rispecchiare quello riportato di seguito.</w:t>
      </w:r>
    </w:p>
    <w:p w:rsidR="00BF2A11" w:rsidRDefault="00BF2A11" w:rsidP="00BF2A11">
      <w:pPr>
        <w:spacing w:line="360" w:lineRule="auto"/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26274F24" wp14:editId="4D13EA0D">
            <wp:extent cx="2662733" cy="2845613"/>
            <wp:effectExtent l="0" t="0" r="444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284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A11" w:rsidRDefault="00BF2A11" w:rsidP="00BF2A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gli anni successivi </w:t>
      </w:r>
      <w:r w:rsidRPr="00E94CC0">
        <w:rPr>
          <w:sz w:val="28"/>
          <w:szCs w:val="28"/>
        </w:rPr>
        <w:t xml:space="preserve">il </w:t>
      </w:r>
      <w:r>
        <w:rPr>
          <w:sz w:val="28"/>
          <w:szCs w:val="28"/>
        </w:rPr>
        <w:t>rilascio</w:t>
      </w:r>
      <w:r w:rsidRPr="00E94CC0">
        <w:rPr>
          <w:sz w:val="28"/>
          <w:szCs w:val="28"/>
        </w:rPr>
        <w:t xml:space="preserve"> del </w:t>
      </w:r>
      <w:r>
        <w:rPr>
          <w:sz w:val="28"/>
          <w:szCs w:val="28"/>
        </w:rPr>
        <w:t>marchio</w:t>
      </w:r>
      <w:r w:rsidRPr="00E94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sarà subordinato alla compilazione di una nuova scheda di rilevazione delle pratiche nella quale potranno essere confermati i comportamenti già posti in essere l’anno precedente </w:t>
      </w:r>
      <w:r w:rsidR="005D241F">
        <w:rPr>
          <w:sz w:val="28"/>
          <w:szCs w:val="28"/>
        </w:rPr>
        <w:t>e/o</w:t>
      </w:r>
      <w:r>
        <w:rPr>
          <w:sz w:val="28"/>
          <w:szCs w:val="28"/>
        </w:rPr>
        <w:t xml:space="preserve"> potranno </w:t>
      </w:r>
      <w:r>
        <w:rPr>
          <w:sz w:val="28"/>
          <w:szCs w:val="28"/>
        </w:rPr>
        <w:lastRenderedPageBreak/>
        <w:t>essere indicati nuovi comportamenti sostenibili.</w:t>
      </w:r>
      <w:r w:rsidR="009112C6">
        <w:rPr>
          <w:sz w:val="28"/>
          <w:szCs w:val="28"/>
        </w:rPr>
        <w:t xml:space="preserve"> In ogni caso, occorrerà una positiva valutazione da parte della Commissione nazionale di cui all’articolo 2.</w:t>
      </w:r>
    </w:p>
    <w:p w:rsidR="005C4E75" w:rsidRPr="008B2983" w:rsidRDefault="00967B10" w:rsidP="00242185">
      <w:pPr>
        <w:pStyle w:val="Titolo1"/>
        <w:shd w:val="clear" w:color="auto" w:fill="DBE5F1"/>
        <w:spacing w:line="360" w:lineRule="auto"/>
      </w:pPr>
      <w:bookmarkStart w:id="5" w:name="_Toc68002116"/>
      <w:r>
        <w:t xml:space="preserve">Articolo </w:t>
      </w:r>
      <w:r w:rsidR="00BF2A11">
        <w:t>9</w:t>
      </w:r>
      <w:r>
        <w:t xml:space="preserve"> - </w:t>
      </w:r>
      <w:r w:rsidR="005C4E75" w:rsidRPr="008B2983">
        <w:t xml:space="preserve">Controlli </w:t>
      </w:r>
      <w:r w:rsidR="0066015C">
        <w:t xml:space="preserve">sulla </w:t>
      </w:r>
      <w:r w:rsidR="00880A9F">
        <w:t>veridicità</w:t>
      </w:r>
      <w:r w:rsidR="005C4E75" w:rsidRPr="008B2983">
        <w:t xml:space="preserve"> delle pratiche</w:t>
      </w:r>
      <w:bookmarkEnd w:id="5"/>
    </w:p>
    <w:p w:rsidR="00646FC7" w:rsidRDefault="00646FC7" w:rsidP="00646FC7">
      <w:pPr>
        <w:spacing w:after="0" w:line="360" w:lineRule="auto"/>
        <w:jc w:val="both"/>
        <w:rPr>
          <w:sz w:val="28"/>
          <w:szCs w:val="28"/>
        </w:rPr>
      </w:pPr>
    </w:p>
    <w:p w:rsidR="005C4E75" w:rsidRPr="008B2983" w:rsidRDefault="005C4E75" w:rsidP="00646FC7">
      <w:pPr>
        <w:spacing w:line="360" w:lineRule="auto"/>
        <w:jc w:val="both"/>
        <w:rPr>
          <w:sz w:val="28"/>
          <w:szCs w:val="28"/>
        </w:rPr>
      </w:pPr>
      <w:r w:rsidRPr="008B2983">
        <w:rPr>
          <w:sz w:val="28"/>
          <w:szCs w:val="28"/>
        </w:rPr>
        <w:t xml:space="preserve">Per assicurare la </w:t>
      </w:r>
      <w:r w:rsidR="00BF2A11">
        <w:rPr>
          <w:sz w:val="28"/>
          <w:szCs w:val="28"/>
        </w:rPr>
        <w:t>veridicità</w:t>
      </w:r>
      <w:r w:rsidRPr="008B2983">
        <w:rPr>
          <w:sz w:val="28"/>
          <w:szCs w:val="28"/>
        </w:rPr>
        <w:t xml:space="preserve"> delle autodichiarazioni comunicate dalle imprese è posta in essere un’articolata procedura di verifica e controllo. </w:t>
      </w:r>
      <w:r w:rsidR="008A73C5">
        <w:rPr>
          <w:sz w:val="28"/>
          <w:szCs w:val="28"/>
        </w:rPr>
        <w:t>Possono essere effettuati tre diversi tipi di controllo</w:t>
      </w:r>
      <w:r w:rsidRPr="008B2983">
        <w:rPr>
          <w:sz w:val="28"/>
          <w:szCs w:val="28"/>
        </w:rPr>
        <w:t>.</w:t>
      </w:r>
    </w:p>
    <w:p w:rsidR="00B04DF5" w:rsidRPr="00646FC7" w:rsidRDefault="005C4E75" w:rsidP="00FE4D0A">
      <w:pPr>
        <w:pStyle w:val="Paragrafoelenco"/>
        <w:numPr>
          <w:ilvl w:val="0"/>
          <w:numId w:val="14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646FC7">
        <w:rPr>
          <w:sz w:val="28"/>
          <w:szCs w:val="28"/>
        </w:rPr>
        <w:t xml:space="preserve">Un primo </w:t>
      </w:r>
      <w:r w:rsidR="0018614D">
        <w:rPr>
          <w:sz w:val="28"/>
          <w:szCs w:val="28"/>
        </w:rPr>
        <w:t>tipo</w:t>
      </w:r>
      <w:r w:rsidRPr="00646FC7">
        <w:rPr>
          <w:sz w:val="28"/>
          <w:szCs w:val="28"/>
        </w:rPr>
        <w:t xml:space="preserve"> di controlli</w:t>
      </w:r>
      <w:r w:rsidR="009112C6">
        <w:rPr>
          <w:sz w:val="28"/>
          <w:szCs w:val="28"/>
        </w:rPr>
        <w:t>, effettuato dopo il rilascio del marchio,</w:t>
      </w:r>
      <w:r w:rsidRPr="00646FC7">
        <w:rPr>
          <w:sz w:val="28"/>
          <w:szCs w:val="28"/>
        </w:rPr>
        <w:t xml:space="preserve"> è affidato dalla Confederazione a</w:t>
      </w:r>
      <w:r w:rsidR="0066015C">
        <w:rPr>
          <w:sz w:val="28"/>
          <w:szCs w:val="28"/>
        </w:rPr>
        <w:t xml:space="preserve"> </w:t>
      </w:r>
      <w:proofErr w:type="spellStart"/>
      <w:r w:rsidRPr="00646FC7">
        <w:rPr>
          <w:sz w:val="28"/>
          <w:szCs w:val="28"/>
        </w:rPr>
        <w:t>U</w:t>
      </w:r>
      <w:r w:rsidR="00BF2A11" w:rsidRPr="00646FC7">
        <w:rPr>
          <w:sz w:val="28"/>
          <w:szCs w:val="28"/>
        </w:rPr>
        <w:t>niter</w:t>
      </w:r>
      <w:proofErr w:type="spellEnd"/>
      <w:r w:rsidR="00BF2A11" w:rsidRPr="00646FC7">
        <w:rPr>
          <w:sz w:val="28"/>
          <w:szCs w:val="28"/>
        </w:rPr>
        <w:t xml:space="preserve"> -</w:t>
      </w:r>
      <w:r w:rsidRPr="00646FC7">
        <w:rPr>
          <w:sz w:val="28"/>
          <w:szCs w:val="28"/>
        </w:rPr>
        <w:t xml:space="preserve"> organismo di certificazione accreditato </w:t>
      </w:r>
      <w:proofErr w:type="spellStart"/>
      <w:r w:rsidRPr="00646FC7">
        <w:rPr>
          <w:sz w:val="28"/>
          <w:szCs w:val="28"/>
        </w:rPr>
        <w:t>Accredia</w:t>
      </w:r>
      <w:proofErr w:type="spellEnd"/>
      <w:r w:rsidRPr="00646FC7">
        <w:rPr>
          <w:sz w:val="28"/>
          <w:szCs w:val="28"/>
        </w:rPr>
        <w:t xml:space="preserve"> per lo schema Sistemi di Gestione Ambientale - che realizza verifiche a campione sulle singole imprese, con un preavviso minimo di 7 giorni. </w:t>
      </w:r>
      <w:r w:rsidR="00152E4A" w:rsidRPr="00646FC7">
        <w:rPr>
          <w:sz w:val="28"/>
          <w:szCs w:val="28"/>
        </w:rPr>
        <w:t>Vista l’omogeneità della documentazione e dei criteri di verifica</w:t>
      </w:r>
      <w:r w:rsidR="00FF6D78">
        <w:rPr>
          <w:sz w:val="28"/>
          <w:szCs w:val="28"/>
        </w:rPr>
        <w:t>,</w:t>
      </w:r>
      <w:r w:rsidR="00152E4A" w:rsidRPr="00646FC7">
        <w:rPr>
          <w:sz w:val="28"/>
          <w:szCs w:val="28"/>
        </w:rPr>
        <w:t xml:space="preserve"> il campionamento sarà realizzato in misura inversamente proporzionale rispetto alla numerosità delle imprese assegnatarie del marchio. In particolare, i</w:t>
      </w:r>
      <w:r w:rsidRPr="00646FC7">
        <w:rPr>
          <w:sz w:val="28"/>
          <w:szCs w:val="28"/>
        </w:rPr>
        <w:t>l campione</w:t>
      </w:r>
      <w:r w:rsidR="00EE3982" w:rsidRPr="00646FC7">
        <w:rPr>
          <w:sz w:val="28"/>
          <w:szCs w:val="28"/>
        </w:rPr>
        <w:t xml:space="preserve"> </w:t>
      </w:r>
      <w:r w:rsidRPr="00646FC7">
        <w:rPr>
          <w:sz w:val="28"/>
          <w:szCs w:val="28"/>
        </w:rPr>
        <w:t xml:space="preserve">è </w:t>
      </w:r>
      <w:r w:rsidR="00E955F4" w:rsidRPr="00646FC7">
        <w:rPr>
          <w:sz w:val="28"/>
          <w:szCs w:val="28"/>
        </w:rPr>
        <w:t xml:space="preserve">così </w:t>
      </w:r>
      <w:r w:rsidRPr="00646FC7">
        <w:rPr>
          <w:sz w:val="28"/>
          <w:szCs w:val="28"/>
        </w:rPr>
        <w:t>individuato</w:t>
      </w:r>
      <w:r w:rsidR="00B04DF5" w:rsidRPr="00646FC7">
        <w:rPr>
          <w:sz w:val="28"/>
          <w:szCs w:val="28"/>
        </w:rPr>
        <w:t>:</w:t>
      </w:r>
    </w:p>
    <w:p w:rsidR="00B04DF5" w:rsidRPr="009C6838" w:rsidRDefault="00B04DF5" w:rsidP="00FE4D0A">
      <w:pPr>
        <w:numPr>
          <w:ilvl w:val="0"/>
          <w:numId w:val="31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9C6838">
        <w:rPr>
          <w:rFonts w:cs="Tahoma"/>
          <w:sz w:val="28"/>
          <w:szCs w:val="28"/>
        </w:rPr>
        <w:t>del</w:t>
      </w:r>
      <w:r w:rsidRPr="009C6838">
        <w:rPr>
          <w:rFonts w:cs="Tahoma"/>
          <w:b/>
          <w:sz w:val="28"/>
          <w:szCs w:val="28"/>
        </w:rPr>
        <w:t xml:space="preserve"> 10%</w:t>
      </w:r>
      <w:r w:rsidRPr="009C6838">
        <w:rPr>
          <w:rFonts w:cs="Tahoma"/>
          <w:sz w:val="28"/>
          <w:szCs w:val="28"/>
        </w:rPr>
        <w:t xml:space="preserve">, nel caso in cui le imprese alle quali sia stato rilasciato </w:t>
      </w:r>
      <w:r w:rsidRPr="009C6838">
        <w:rPr>
          <w:sz w:val="28"/>
          <w:szCs w:val="28"/>
        </w:rPr>
        <w:t>il marchio  “</w:t>
      </w:r>
      <w:proofErr w:type="spellStart"/>
      <w:r w:rsidR="00C64B3C">
        <w:rPr>
          <w:sz w:val="28"/>
          <w:szCs w:val="28"/>
        </w:rPr>
        <w:t>Imprendigreen</w:t>
      </w:r>
      <w:proofErr w:type="spellEnd"/>
      <w:r w:rsidRPr="009C6838">
        <w:rPr>
          <w:sz w:val="28"/>
          <w:szCs w:val="28"/>
        </w:rPr>
        <w:t>”</w:t>
      </w:r>
      <w:r w:rsidRPr="009C6838">
        <w:rPr>
          <w:rFonts w:cs="Tahoma"/>
          <w:sz w:val="28"/>
          <w:szCs w:val="28"/>
        </w:rPr>
        <w:t xml:space="preserve"> nell’ anno siano minori o uguali a 500;</w:t>
      </w:r>
    </w:p>
    <w:p w:rsidR="00B04DF5" w:rsidRPr="009C6838" w:rsidRDefault="00B04DF5" w:rsidP="00FE4D0A">
      <w:pPr>
        <w:numPr>
          <w:ilvl w:val="0"/>
          <w:numId w:val="31"/>
        </w:numPr>
        <w:spacing w:line="360" w:lineRule="auto"/>
        <w:ind w:left="993" w:hanging="426"/>
        <w:jc w:val="both"/>
        <w:rPr>
          <w:sz w:val="28"/>
          <w:szCs w:val="28"/>
        </w:rPr>
      </w:pPr>
      <w:r w:rsidRPr="009C6838">
        <w:rPr>
          <w:rFonts w:cs="Tahoma"/>
          <w:sz w:val="28"/>
          <w:szCs w:val="28"/>
        </w:rPr>
        <w:t>del</w:t>
      </w:r>
      <w:r w:rsidRPr="009C6838">
        <w:rPr>
          <w:rFonts w:cs="Tahoma"/>
          <w:b/>
          <w:sz w:val="28"/>
          <w:szCs w:val="28"/>
        </w:rPr>
        <w:t xml:space="preserve"> 5%</w:t>
      </w:r>
      <w:r w:rsidRPr="009C6838">
        <w:rPr>
          <w:rFonts w:cs="Tahoma"/>
          <w:sz w:val="28"/>
          <w:szCs w:val="28"/>
        </w:rPr>
        <w:t xml:space="preserve">, nel caso in cui le imprese alle quali sia stato rilasciato </w:t>
      </w:r>
      <w:r w:rsidRPr="009C6838">
        <w:rPr>
          <w:sz w:val="28"/>
          <w:szCs w:val="28"/>
        </w:rPr>
        <w:t>il marchio    “</w:t>
      </w:r>
      <w:proofErr w:type="spellStart"/>
      <w:r w:rsidR="00C64B3C">
        <w:rPr>
          <w:sz w:val="28"/>
          <w:szCs w:val="28"/>
        </w:rPr>
        <w:t>Imprendigreen</w:t>
      </w:r>
      <w:proofErr w:type="spellEnd"/>
      <w:r w:rsidRPr="009C6838">
        <w:rPr>
          <w:sz w:val="28"/>
          <w:szCs w:val="28"/>
        </w:rPr>
        <w:t xml:space="preserve">” </w:t>
      </w:r>
      <w:r w:rsidRPr="009C6838">
        <w:rPr>
          <w:rFonts w:cs="Tahoma"/>
          <w:sz w:val="28"/>
          <w:szCs w:val="28"/>
        </w:rPr>
        <w:t>nell’ anno siano maggiori di 500.</w:t>
      </w:r>
    </w:p>
    <w:p w:rsidR="00B04DF5" w:rsidRPr="008B2983" w:rsidRDefault="00B04DF5" w:rsidP="00FE4D0A">
      <w:pPr>
        <w:pStyle w:val="Paragrafoelenco"/>
        <w:spacing w:line="360" w:lineRule="auto"/>
        <w:ind w:left="426"/>
        <w:jc w:val="both"/>
        <w:rPr>
          <w:sz w:val="28"/>
          <w:szCs w:val="28"/>
        </w:rPr>
      </w:pPr>
      <w:r w:rsidRPr="008B2983">
        <w:rPr>
          <w:sz w:val="28"/>
          <w:szCs w:val="28"/>
        </w:rPr>
        <w:t xml:space="preserve">Le spese per tali controlli sono a carico della Confederazione. </w:t>
      </w:r>
    </w:p>
    <w:p w:rsidR="00B04DF5" w:rsidRDefault="00B04DF5" w:rsidP="00FE4D0A">
      <w:pPr>
        <w:pStyle w:val="Paragrafoelenco"/>
        <w:spacing w:line="360" w:lineRule="auto"/>
        <w:ind w:left="426"/>
        <w:jc w:val="both"/>
        <w:rPr>
          <w:sz w:val="28"/>
          <w:szCs w:val="28"/>
        </w:rPr>
      </w:pPr>
      <w:r w:rsidRPr="008B2983">
        <w:rPr>
          <w:sz w:val="28"/>
          <w:szCs w:val="28"/>
        </w:rPr>
        <w:t>Le imprese</w:t>
      </w:r>
      <w:r w:rsidR="0081285D" w:rsidRPr="0081285D">
        <w:rPr>
          <w:sz w:val="28"/>
          <w:szCs w:val="28"/>
        </w:rPr>
        <w:t xml:space="preserve"> </w:t>
      </w:r>
      <w:r w:rsidRPr="008B2983">
        <w:rPr>
          <w:sz w:val="28"/>
          <w:szCs w:val="28"/>
        </w:rPr>
        <w:t xml:space="preserve">sono campionate a sorte e/o secondo criteri legati alla diversificazione delle misure adottate, alla tipologia e dimensione aziendale, alla localizzazione geografica e </w:t>
      </w:r>
      <w:r w:rsidR="00CC41DA" w:rsidRPr="008B2983">
        <w:rPr>
          <w:sz w:val="28"/>
          <w:szCs w:val="28"/>
        </w:rPr>
        <w:t>all</w:t>
      </w:r>
      <w:r w:rsidR="00CC41DA">
        <w:rPr>
          <w:sz w:val="28"/>
          <w:szCs w:val="28"/>
        </w:rPr>
        <w:t>’</w:t>
      </w:r>
      <w:r w:rsidRPr="008B2983">
        <w:rPr>
          <w:sz w:val="28"/>
          <w:szCs w:val="28"/>
        </w:rPr>
        <w:t>importanza e rilevanza degli impatti ambientali delle aziende.</w:t>
      </w:r>
      <w:r w:rsidR="0018614D">
        <w:rPr>
          <w:sz w:val="28"/>
          <w:szCs w:val="28"/>
        </w:rPr>
        <w:t xml:space="preserve"> </w:t>
      </w:r>
      <w:proofErr w:type="spellStart"/>
      <w:r w:rsidR="00152E4A" w:rsidRPr="008B2983">
        <w:rPr>
          <w:sz w:val="28"/>
          <w:szCs w:val="28"/>
        </w:rPr>
        <w:t>U</w:t>
      </w:r>
      <w:r w:rsidR="00131CC6">
        <w:rPr>
          <w:sz w:val="28"/>
          <w:szCs w:val="28"/>
        </w:rPr>
        <w:t>niter</w:t>
      </w:r>
      <w:proofErr w:type="spellEnd"/>
      <w:r w:rsidRPr="008B2983">
        <w:rPr>
          <w:sz w:val="28"/>
          <w:szCs w:val="28"/>
        </w:rPr>
        <w:t xml:space="preserve"> seleziona, a seconda dei casi, un campione pari al 10% o al 5% di tutte le imprese alle quali è stato rilasciato il </w:t>
      </w:r>
      <w:r w:rsidR="003D0DFB">
        <w:rPr>
          <w:sz w:val="28"/>
          <w:szCs w:val="28"/>
        </w:rPr>
        <w:t>riconoscimento</w:t>
      </w:r>
      <w:r w:rsidRPr="008B2983">
        <w:rPr>
          <w:sz w:val="28"/>
          <w:szCs w:val="28"/>
        </w:rPr>
        <w:t xml:space="preserve"> nell’anno solare di riferimento.</w:t>
      </w:r>
      <w:r w:rsidR="0018614D">
        <w:rPr>
          <w:sz w:val="28"/>
          <w:szCs w:val="28"/>
        </w:rPr>
        <w:t xml:space="preserve"> Si potrà tener conto, nella selezione del campione, </w:t>
      </w:r>
      <w:r w:rsidR="0018614D">
        <w:rPr>
          <w:sz w:val="28"/>
          <w:szCs w:val="28"/>
        </w:rPr>
        <w:lastRenderedPageBreak/>
        <w:t>dell’eventuale esito positivo dei controlli svolti dalle Associazioni ai sensi della successiva lettera b).</w:t>
      </w:r>
    </w:p>
    <w:p w:rsidR="00131CC6" w:rsidRDefault="005C4E75" w:rsidP="00FE4D0A">
      <w:pPr>
        <w:pStyle w:val="Paragrafoelenco"/>
        <w:spacing w:line="360" w:lineRule="auto"/>
        <w:ind w:left="426" w:hanging="426"/>
        <w:jc w:val="both"/>
        <w:rPr>
          <w:sz w:val="28"/>
          <w:szCs w:val="28"/>
        </w:rPr>
      </w:pPr>
      <w:r w:rsidRPr="008B2983">
        <w:rPr>
          <w:b/>
          <w:sz w:val="28"/>
          <w:szCs w:val="28"/>
        </w:rPr>
        <w:t xml:space="preserve">b) </w:t>
      </w:r>
      <w:r w:rsidRPr="008B2983">
        <w:rPr>
          <w:sz w:val="28"/>
          <w:szCs w:val="28"/>
        </w:rPr>
        <w:t xml:space="preserve">Un secondo </w:t>
      </w:r>
      <w:r w:rsidR="0018614D">
        <w:rPr>
          <w:sz w:val="28"/>
          <w:szCs w:val="28"/>
        </w:rPr>
        <w:t>tipo</w:t>
      </w:r>
      <w:r w:rsidRPr="008B2983">
        <w:rPr>
          <w:sz w:val="28"/>
          <w:szCs w:val="28"/>
        </w:rPr>
        <w:t xml:space="preserve"> di controlli </w:t>
      </w:r>
      <w:r w:rsidR="00131CC6">
        <w:rPr>
          <w:sz w:val="28"/>
          <w:szCs w:val="28"/>
        </w:rPr>
        <w:t xml:space="preserve">può essere realizzato </w:t>
      </w:r>
      <w:r w:rsidRPr="008B2983">
        <w:rPr>
          <w:sz w:val="28"/>
          <w:szCs w:val="28"/>
        </w:rPr>
        <w:t xml:space="preserve">direttamente dalle </w:t>
      </w:r>
      <w:r w:rsidR="00BF2A11">
        <w:rPr>
          <w:sz w:val="28"/>
          <w:szCs w:val="28"/>
        </w:rPr>
        <w:t>A</w:t>
      </w:r>
      <w:r w:rsidRPr="008B2983">
        <w:rPr>
          <w:sz w:val="28"/>
          <w:szCs w:val="28"/>
        </w:rPr>
        <w:t>ssociazioni territoriali e/o di categoria</w:t>
      </w:r>
      <w:r w:rsidR="00131CC6">
        <w:rPr>
          <w:sz w:val="28"/>
          <w:szCs w:val="28"/>
        </w:rPr>
        <w:t>,</w:t>
      </w:r>
      <w:r w:rsidRPr="008B2983">
        <w:rPr>
          <w:sz w:val="28"/>
          <w:szCs w:val="28"/>
        </w:rPr>
        <w:t xml:space="preserve"> </w:t>
      </w:r>
      <w:r w:rsidR="00BF2A11">
        <w:rPr>
          <w:sz w:val="28"/>
          <w:szCs w:val="28"/>
        </w:rPr>
        <w:t xml:space="preserve">eventualmente anche </w:t>
      </w:r>
      <w:r w:rsidRPr="008B2983">
        <w:rPr>
          <w:sz w:val="28"/>
          <w:szCs w:val="28"/>
        </w:rPr>
        <w:t>tramite il Comitato tecnico</w:t>
      </w:r>
      <w:r w:rsidR="00BF2A11">
        <w:rPr>
          <w:sz w:val="28"/>
          <w:szCs w:val="28"/>
        </w:rPr>
        <w:t>, se costituito</w:t>
      </w:r>
      <w:r w:rsidRPr="008B2983">
        <w:rPr>
          <w:sz w:val="28"/>
          <w:szCs w:val="28"/>
        </w:rPr>
        <w:t xml:space="preserve">. </w:t>
      </w:r>
      <w:r w:rsidR="00BF2A11">
        <w:rPr>
          <w:sz w:val="28"/>
          <w:szCs w:val="28"/>
        </w:rPr>
        <w:t>Le Associazioni</w:t>
      </w:r>
      <w:r w:rsidRPr="008B2983">
        <w:rPr>
          <w:sz w:val="28"/>
          <w:szCs w:val="28"/>
        </w:rPr>
        <w:t xml:space="preserve">, a proprie spese, </w:t>
      </w:r>
      <w:r w:rsidR="00131CC6">
        <w:rPr>
          <w:sz w:val="28"/>
          <w:szCs w:val="28"/>
        </w:rPr>
        <w:t xml:space="preserve">potranno svolgere </w:t>
      </w:r>
      <w:r w:rsidRPr="008B2983">
        <w:rPr>
          <w:sz w:val="28"/>
          <w:szCs w:val="28"/>
        </w:rPr>
        <w:t xml:space="preserve">verifiche preventive sulle pratiche </w:t>
      </w:r>
      <w:r w:rsidR="00131CC6">
        <w:rPr>
          <w:sz w:val="28"/>
          <w:szCs w:val="28"/>
        </w:rPr>
        <w:t>riferibili alle proprie imprese finalizzate a</w:t>
      </w:r>
      <w:r w:rsidR="00FF6D78">
        <w:rPr>
          <w:sz w:val="28"/>
          <w:szCs w:val="28"/>
        </w:rPr>
        <w:t>d accertare</w:t>
      </w:r>
      <w:r w:rsidR="00131CC6">
        <w:rPr>
          <w:sz w:val="28"/>
          <w:szCs w:val="28"/>
        </w:rPr>
        <w:t xml:space="preserve"> la veridicità dei comportamenti dichiarati. </w:t>
      </w:r>
      <w:r w:rsidR="00FD5259">
        <w:rPr>
          <w:sz w:val="28"/>
          <w:szCs w:val="28"/>
        </w:rPr>
        <w:t xml:space="preserve">Le medesime Associazioni potranno svolgere </w:t>
      </w:r>
      <w:r w:rsidR="00FD5259" w:rsidRPr="008B2983">
        <w:rPr>
          <w:sz w:val="28"/>
          <w:szCs w:val="28"/>
        </w:rPr>
        <w:t xml:space="preserve">eventuali controlli </w:t>
      </w:r>
      <w:r w:rsidR="00FD5259">
        <w:rPr>
          <w:sz w:val="28"/>
          <w:szCs w:val="28"/>
        </w:rPr>
        <w:t xml:space="preserve">successivi al rilascio del marchio. Dell’esito delle verifiche e dei controlli dovrà essere </w:t>
      </w:r>
      <w:r w:rsidR="00FD5259" w:rsidRPr="008B2983">
        <w:rPr>
          <w:sz w:val="28"/>
          <w:szCs w:val="28"/>
        </w:rPr>
        <w:t>data immediata comunicazione alla Commissione nazionale di valutazione</w:t>
      </w:r>
      <w:r w:rsidR="00FD5259" w:rsidRPr="00FD5259">
        <w:rPr>
          <w:sz w:val="28"/>
          <w:szCs w:val="28"/>
        </w:rPr>
        <w:t xml:space="preserve"> </w:t>
      </w:r>
      <w:r w:rsidR="00FD5259">
        <w:rPr>
          <w:sz w:val="28"/>
          <w:szCs w:val="28"/>
        </w:rPr>
        <w:t>di cui al</w:t>
      </w:r>
      <w:r w:rsidR="00CC41DA">
        <w:rPr>
          <w:sz w:val="28"/>
          <w:szCs w:val="28"/>
        </w:rPr>
        <w:t>l’</w:t>
      </w:r>
      <w:r w:rsidR="00FD5259">
        <w:rPr>
          <w:sz w:val="28"/>
          <w:szCs w:val="28"/>
        </w:rPr>
        <w:t>articolo 2.</w:t>
      </w:r>
    </w:p>
    <w:p w:rsidR="00FE4D0A" w:rsidRDefault="00A0236B" w:rsidP="00FE4D0A">
      <w:pPr>
        <w:pStyle w:val="Paragrafoelenco"/>
        <w:spacing w:line="360" w:lineRule="auto"/>
        <w:ind w:left="426" w:hanging="426"/>
        <w:jc w:val="both"/>
        <w:rPr>
          <w:sz w:val="28"/>
          <w:szCs w:val="28"/>
        </w:rPr>
      </w:pPr>
      <w:r w:rsidRPr="008B2983">
        <w:rPr>
          <w:b/>
          <w:sz w:val="28"/>
          <w:szCs w:val="28"/>
        </w:rPr>
        <w:t xml:space="preserve">c) </w:t>
      </w:r>
      <w:r w:rsidR="00FE4D0A">
        <w:rPr>
          <w:b/>
          <w:sz w:val="28"/>
          <w:szCs w:val="28"/>
        </w:rPr>
        <w:tab/>
      </w:r>
      <w:r w:rsidRPr="008B2983">
        <w:rPr>
          <w:sz w:val="28"/>
          <w:szCs w:val="28"/>
        </w:rPr>
        <w:t xml:space="preserve">Il terzo </w:t>
      </w:r>
      <w:r w:rsidR="0018614D">
        <w:rPr>
          <w:sz w:val="28"/>
          <w:szCs w:val="28"/>
        </w:rPr>
        <w:t>tipo</w:t>
      </w:r>
      <w:r w:rsidRPr="008B2983">
        <w:rPr>
          <w:sz w:val="28"/>
          <w:szCs w:val="28"/>
        </w:rPr>
        <w:t xml:space="preserve"> di controllo è svolto direttamente dalla Commissione nazionale di valutazione che potrà porre in essere azioni di verifica</w:t>
      </w:r>
      <w:r w:rsidR="00FE4D0A" w:rsidRPr="00FE4D0A">
        <w:rPr>
          <w:sz w:val="28"/>
          <w:szCs w:val="28"/>
        </w:rPr>
        <w:t xml:space="preserve"> </w:t>
      </w:r>
      <w:r w:rsidR="00FE4D0A" w:rsidRPr="00736D1D">
        <w:rPr>
          <w:sz w:val="28"/>
          <w:szCs w:val="28"/>
        </w:rPr>
        <w:t xml:space="preserve">sulla veridicità delle pratiche dichiarate </w:t>
      </w:r>
      <w:r w:rsidR="00FE4D0A">
        <w:rPr>
          <w:sz w:val="28"/>
          <w:szCs w:val="28"/>
        </w:rPr>
        <w:t xml:space="preserve">dalle imprese </w:t>
      </w:r>
      <w:r w:rsidR="00FE4D0A" w:rsidRPr="00736D1D">
        <w:rPr>
          <w:sz w:val="28"/>
          <w:szCs w:val="28"/>
        </w:rPr>
        <w:t>qualora ne ravvisi l’opportunità</w:t>
      </w:r>
      <w:r w:rsidR="00FE4D0A">
        <w:rPr>
          <w:sz w:val="28"/>
          <w:szCs w:val="28"/>
        </w:rPr>
        <w:t xml:space="preserve"> e, comunque, a suo insindacabile giudizio.</w:t>
      </w:r>
      <w:r>
        <w:rPr>
          <w:sz w:val="28"/>
          <w:szCs w:val="28"/>
        </w:rPr>
        <w:t xml:space="preserve"> </w:t>
      </w:r>
      <w:r w:rsidR="00FE4D0A">
        <w:rPr>
          <w:sz w:val="28"/>
          <w:szCs w:val="28"/>
        </w:rPr>
        <w:t>Per l’esecuzione delle verifiche la Commissione nazionale può avvalersi d</w:t>
      </w:r>
      <w:r w:rsidR="0066015C">
        <w:rPr>
          <w:sz w:val="28"/>
          <w:szCs w:val="28"/>
        </w:rPr>
        <w:t xml:space="preserve">i </w:t>
      </w:r>
      <w:proofErr w:type="spellStart"/>
      <w:r w:rsidR="00FE4D0A">
        <w:rPr>
          <w:sz w:val="28"/>
          <w:szCs w:val="28"/>
        </w:rPr>
        <w:t>Uniter</w:t>
      </w:r>
      <w:proofErr w:type="spellEnd"/>
      <w:r w:rsidR="00FE4D0A">
        <w:rPr>
          <w:sz w:val="28"/>
          <w:szCs w:val="28"/>
        </w:rPr>
        <w:t>.</w:t>
      </w:r>
      <w:r w:rsidRPr="008B2983">
        <w:rPr>
          <w:sz w:val="28"/>
          <w:szCs w:val="28"/>
        </w:rPr>
        <w:t xml:space="preserve"> </w:t>
      </w:r>
    </w:p>
    <w:p w:rsidR="005C4E75" w:rsidRPr="008B2983" w:rsidRDefault="005C4E75" w:rsidP="00646FC7">
      <w:pPr>
        <w:spacing w:line="360" w:lineRule="auto"/>
        <w:jc w:val="both"/>
        <w:rPr>
          <w:sz w:val="28"/>
          <w:szCs w:val="28"/>
        </w:rPr>
      </w:pPr>
      <w:r w:rsidRPr="008B2983">
        <w:rPr>
          <w:sz w:val="28"/>
          <w:szCs w:val="28"/>
        </w:rPr>
        <w:t>Le verifiche saranno comunicate agli interessati con una settimana di preavviso</w:t>
      </w:r>
      <w:r w:rsidR="00CC41DA">
        <w:rPr>
          <w:sz w:val="28"/>
          <w:szCs w:val="28"/>
        </w:rPr>
        <w:t xml:space="preserve"> e potranno essere svolte anche da remoto</w:t>
      </w:r>
      <w:r w:rsidRPr="008B2983">
        <w:rPr>
          <w:sz w:val="28"/>
          <w:szCs w:val="28"/>
        </w:rPr>
        <w:t xml:space="preserve">. Le </w:t>
      </w:r>
      <w:r w:rsidR="00FE4D0A">
        <w:rPr>
          <w:sz w:val="28"/>
          <w:szCs w:val="28"/>
        </w:rPr>
        <w:t xml:space="preserve">imprese </w:t>
      </w:r>
      <w:r w:rsidRPr="008B2983">
        <w:rPr>
          <w:sz w:val="28"/>
          <w:szCs w:val="28"/>
        </w:rPr>
        <w:t xml:space="preserve">selezionate devono accettare la verifica, pena la </w:t>
      </w:r>
      <w:r w:rsidR="008A73C5">
        <w:rPr>
          <w:sz w:val="28"/>
          <w:szCs w:val="28"/>
        </w:rPr>
        <w:t xml:space="preserve">perdita dei requisiti per l’ottenimento del </w:t>
      </w:r>
      <w:r w:rsidR="009E23C6">
        <w:rPr>
          <w:sz w:val="28"/>
          <w:szCs w:val="28"/>
        </w:rPr>
        <w:t>marchio</w:t>
      </w:r>
      <w:r w:rsidR="009112C6">
        <w:rPr>
          <w:sz w:val="28"/>
          <w:szCs w:val="28"/>
        </w:rPr>
        <w:t xml:space="preserve"> o la revoca del marchio se già concesso</w:t>
      </w:r>
      <w:r w:rsidRPr="008B2983">
        <w:rPr>
          <w:sz w:val="28"/>
          <w:szCs w:val="28"/>
        </w:rPr>
        <w:t xml:space="preserve">. Devono, inoltre, mettere a disposizione ogni prova documentale e non documentale che possa attestare la loro corretta dichiarazione e l’effettiva implementazione delle azioni inserite nella </w:t>
      </w:r>
      <w:proofErr w:type="spellStart"/>
      <w:r w:rsidR="00BC10E1">
        <w:rPr>
          <w:sz w:val="28"/>
          <w:szCs w:val="28"/>
        </w:rPr>
        <w:t>check</w:t>
      </w:r>
      <w:proofErr w:type="spellEnd"/>
      <w:r w:rsidR="00BC10E1">
        <w:rPr>
          <w:sz w:val="28"/>
          <w:szCs w:val="28"/>
        </w:rPr>
        <w:t>-list</w:t>
      </w:r>
      <w:r w:rsidRPr="008B2983">
        <w:rPr>
          <w:sz w:val="28"/>
          <w:szCs w:val="28"/>
        </w:rPr>
        <w:t>.</w:t>
      </w:r>
    </w:p>
    <w:p w:rsidR="00A0236B" w:rsidRDefault="00ED1B90" w:rsidP="00646F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 caso di</w:t>
      </w:r>
      <w:r w:rsidR="00A0236B" w:rsidRPr="008B2983">
        <w:rPr>
          <w:sz w:val="28"/>
          <w:szCs w:val="28"/>
        </w:rPr>
        <w:t xml:space="preserve"> </w:t>
      </w:r>
      <w:r w:rsidR="00A0236B" w:rsidRPr="00A0236B">
        <w:rPr>
          <w:sz w:val="28"/>
          <w:szCs w:val="28"/>
        </w:rPr>
        <w:t>richiesta di documenti</w:t>
      </w:r>
      <w:r w:rsidR="00A0236B">
        <w:rPr>
          <w:sz w:val="28"/>
          <w:szCs w:val="28"/>
        </w:rPr>
        <w:t>,</w:t>
      </w:r>
      <w:r w:rsidR="00A0236B" w:rsidRPr="008B2983">
        <w:rPr>
          <w:sz w:val="28"/>
          <w:szCs w:val="28"/>
        </w:rPr>
        <w:t xml:space="preserve"> </w:t>
      </w:r>
      <w:r w:rsidRPr="008B2983">
        <w:rPr>
          <w:sz w:val="28"/>
          <w:szCs w:val="28"/>
        </w:rPr>
        <w:t>l’</w:t>
      </w:r>
      <w:r>
        <w:rPr>
          <w:sz w:val="28"/>
          <w:szCs w:val="28"/>
        </w:rPr>
        <w:t>impresa</w:t>
      </w:r>
      <w:r w:rsidR="00275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è tenuta a </w:t>
      </w:r>
      <w:r w:rsidR="00A0236B" w:rsidRPr="008B2983">
        <w:rPr>
          <w:sz w:val="28"/>
          <w:szCs w:val="28"/>
        </w:rPr>
        <w:t xml:space="preserve"> fornire la documentazione entro una settimana dalla richiesta</w:t>
      </w:r>
      <w:r w:rsidR="00FF6D78">
        <w:rPr>
          <w:sz w:val="28"/>
          <w:szCs w:val="28"/>
        </w:rPr>
        <w:t>,</w:t>
      </w:r>
      <w:r w:rsidR="00A0236B" w:rsidRPr="008B2983">
        <w:rPr>
          <w:sz w:val="28"/>
          <w:szCs w:val="28"/>
        </w:rPr>
        <w:t xml:space="preserve"> pena la </w:t>
      </w:r>
      <w:r w:rsidR="008A73C5">
        <w:rPr>
          <w:sz w:val="28"/>
          <w:szCs w:val="28"/>
        </w:rPr>
        <w:t>perdita dei requisiti per l’otteni</w:t>
      </w:r>
      <w:r w:rsidR="00632C4B">
        <w:rPr>
          <w:sz w:val="28"/>
          <w:szCs w:val="28"/>
        </w:rPr>
        <w:t>m</w:t>
      </w:r>
      <w:r w:rsidR="008A73C5">
        <w:rPr>
          <w:sz w:val="28"/>
          <w:szCs w:val="28"/>
        </w:rPr>
        <w:t>ento del marchio</w:t>
      </w:r>
      <w:r w:rsidR="009112C6">
        <w:rPr>
          <w:sz w:val="28"/>
          <w:szCs w:val="28"/>
        </w:rPr>
        <w:t xml:space="preserve"> o la revoca del marchio se già concesso</w:t>
      </w:r>
      <w:r w:rsidR="00A0236B" w:rsidRPr="008B2983">
        <w:rPr>
          <w:sz w:val="28"/>
          <w:szCs w:val="28"/>
        </w:rPr>
        <w:t>.</w:t>
      </w:r>
    </w:p>
    <w:p w:rsidR="005C4E75" w:rsidRPr="008B2983" w:rsidRDefault="00967B10" w:rsidP="008E21EB">
      <w:pPr>
        <w:pStyle w:val="Titolo1"/>
        <w:shd w:val="clear" w:color="auto" w:fill="DBE5F1"/>
        <w:spacing w:before="100" w:beforeAutospacing="1" w:after="120" w:line="360" w:lineRule="auto"/>
      </w:pPr>
      <w:bookmarkStart w:id="6" w:name="_Toc68002117"/>
      <w:r>
        <w:lastRenderedPageBreak/>
        <w:t xml:space="preserve">Articolo </w:t>
      </w:r>
      <w:r w:rsidR="008C002A">
        <w:t>10</w:t>
      </w:r>
      <w:r>
        <w:t xml:space="preserve"> - </w:t>
      </w:r>
      <w:r w:rsidR="005C4E75" w:rsidRPr="008B2983">
        <w:t>Revoca del marchio “</w:t>
      </w:r>
      <w:proofErr w:type="spellStart"/>
      <w:r w:rsidR="00C64B3C">
        <w:t>Imprendigreen</w:t>
      </w:r>
      <w:proofErr w:type="spellEnd"/>
      <w:r w:rsidR="005C4E75" w:rsidRPr="008B2983">
        <w:t>”</w:t>
      </w:r>
      <w:bookmarkEnd w:id="6"/>
    </w:p>
    <w:p w:rsidR="008C002A" w:rsidRDefault="008C002A" w:rsidP="008E21EB">
      <w:pPr>
        <w:spacing w:before="100" w:beforeAutospacing="1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 caso di accertata non veridicità delle dichiarazioni rese dalle imprese la Commissione di valutazione procede all’immediata inibizione dall’uso del marchio.</w:t>
      </w:r>
    </w:p>
    <w:p w:rsidR="008C002A" w:rsidRDefault="008C002A" w:rsidP="008E21EB">
      <w:pPr>
        <w:spacing w:before="100" w:beforeAutospacing="1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Medesima sanzione è prevista nel caso in cui l’impresa</w:t>
      </w:r>
      <w:r w:rsidR="005C4E75" w:rsidRPr="008B2983">
        <w:rPr>
          <w:sz w:val="28"/>
          <w:szCs w:val="28"/>
        </w:rPr>
        <w:t xml:space="preserve"> rifiuti o ostacoli l’attività di verifica</w:t>
      </w:r>
      <w:r>
        <w:rPr>
          <w:sz w:val="28"/>
          <w:szCs w:val="28"/>
        </w:rPr>
        <w:t xml:space="preserve"> ovvero nei casi in cui la stessa </w:t>
      </w:r>
      <w:r w:rsidR="005C4E75" w:rsidRPr="008B2983">
        <w:rPr>
          <w:sz w:val="28"/>
          <w:szCs w:val="28"/>
        </w:rPr>
        <w:t xml:space="preserve">metta in essere </w:t>
      </w:r>
      <w:r>
        <w:rPr>
          <w:sz w:val="28"/>
          <w:szCs w:val="28"/>
        </w:rPr>
        <w:t xml:space="preserve">comportamenti contrastanti con la normativa </w:t>
      </w:r>
      <w:r w:rsidR="005C4E75" w:rsidRPr="008B2983">
        <w:rPr>
          <w:sz w:val="28"/>
          <w:szCs w:val="28"/>
        </w:rPr>
        <w:t>ambientale, anche se non direttamente riferibili alle azioni censite nell’ambito dell’iniziativa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Imprendigreen</w:t>
      </w:r>
      <w:proofErr w:type="spellEnd"/>
      <w:r>
        <w:rPr>
          <w:sz w:val="28"/>
          <w:szCs w:val="28"/>
        </w:rPr>
        <w:t>.</w:t>
      </w:r>
    </w:p>
    <w:p w:rsidR="005C4E75" w:rsidRDefault="008C002A" w:rsidP="008C002A">
      <w:pPr>
        <w:spacing w:before="100" w:beforeAutospacing="1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tutti questi casi, oltre all’inibizione dell’uso del marchio, all’impresa viene </w:t>
      </w:r>
      <w:r w:rsidR="004A27E7">
        <w:rPr>
          <w:sz w:val="28"/>
          <w:szCs w:val="28"/>
        </w:rPr>
        <w:t xml:space="preserve">inibito </w:t>
      </w:r>
      <w:r w:rsidR="00BA09C4">
        <w:rPr>
          <w:sz w:val="28"/>
          <w:szCs w:val="28"/>
        </w:rPr>
        <w:t xml:space="preserve">anche </w:t>
      </w:r>
      <w:r>
        <w:rPr>
          <w:sz w:val="28"/>
          <w:szCs w:val="28"/>
        </w:rPr>
        <w:t xml:space="preserve">di partecipare all’iniziativa </w:t>
      </w:r>
      <w:proofErr w:type="spellStart"/>
      <w:r>
        <w:rPr>
          <w:sz w:val="28"/>
          <w:szCs w:val="28"/>
        </w:rPr>
        <w:t>Imprendigreen</w:t>
      </w:r>
      <w:proofErr w:type="spellEnd"/>
      <w:r>
        <w:rPr>
          <w:sz w:val="28"/>
          <w:szCs w:val="28"/>
        </w:rPr>
        <w:t xml:space="preserve"> per i successivi due anni</w:t>
      </w:r>
      <w:r w:rsidR="004A27E7">
        <w:rPr>
          <w:sz w:val="28"/>
          <w:szCs w:val="28"/>
        </w:rPr>
        <w:t>.</w:t>
      </w:r>
    </w:p>
    <w:p w:rsidR="005C4E75" w:rsidRPr="008B2983" w:rsidRDefault="00967B10" w:rsidP="00942DBD">
      <w:pPr>
        <w:pStyle w:val="Titolo1"/>
        <w:shd w:val="clear" w:color="auto" w:fill="DBE5F1"/>
        <w:spacing w:after="120" w:line="360" w:lineRule="auto"/>
      </w:pPr>
      <w:bookmarkStart w:id="7" w:name="_Toc68002118"/>
      <w:r>
        <w:t xml:space="preserve">Articolo </w:t>
      </w:r>
      <w:r w:rsidR="008C002A">
        <w:t>11</w:t>
      </w:r>
      <w:r>
        <w:t xml:space="preserve"> - </w:t>
      </w:r>
      <w:r w:rsidR="005C4E75" w:rsidRPr="008B2983">
        <w:t>Percorso premiale</w:t>
      </w:r>
      <w:bookmarkEnd w:id="7"/>
    </w:p>
    <w:p w:rsidR="00BA09C4" w:rsidRDefault="005C4E75" w:rsidP="00942DBD">
      <w:pPr>
        <w:spacing w:after="120" w:line="360" w:lineRule="auto"/>
        <w:jc w:val="both"/>
        <w:rPr>
          <w:sz w:val="28"/>
          <w:szCs w:val="28"/>
        </w:rPr>
      </w:pPr>
      <w:r w:rsidRPr="008B2983">
        <w:rPr>
          <w:sz w:val="28"/>
          <w:szCs w:val="28"/>
        </w:rPr>
        <w:t xml:space="preserve">Tutte le buone pratiche </w:t>
      </w:r>
      <w:r w:rsidR="00BA09C4">
        <w:rPr>
          <w:sz w:val="28"/>
          <w:szCs w:val="28"/>
        </w:rPr>
        <w:t xml:space="preserve">sono pubblicate su un’apposita sezione del sito </w:t>
      </w:r>
      <w:hyperlink r:id="rId16" w:history="1">
        <w:r w:rsidR="00BA09C4" w:rsidRPr="0078535A">
          <w:rPr>
            <w:rStyle w:val="Collegamentoipertestuale"/>
            <w:sz w:val="28"/>
            <w:szCs w:val="28"/>
          </w:rPr>
          <w:t>http://imprendigreen.confcommercio.it</w:t>
        </w:r>
      </w:hyperlink>
      <w:r w:rsidR="00BA09C4">
        <w:rPr>
          <w:sz w:val="28"/>
          <w:szCs w:val="28"/>
        </w:rPr>
        <w:t>. L’obiettivo è quello di valorizzare i comportamenti sostenibili posti in essere e favorirne la diffusione e la replicabilità</w:t>
      </w:r>
      <w:r w:rsidR="00AB076A">
        <w:rPr>
          <w:sz w:val="28"/>
          <w:szCs w:val="28"/>
        </w:rPr>
        <w:t xml:space="preserve"> sul territorio</w:t>
      </w:r>
      <w:r w:rsidR="00BA09C4">
        <w:rPr>
          <w:sz w:val="28"/>
          <w:szCs w:val="28"/>
        </w:rPr>
        <w:t>.</w:t>
      </w:r>
    </w:p>
    <w:p w:rsidR="00BA09C4" w:rsidRDefault="005C4E75" w:rsidP="00B6209D">
      <w:pPr>
        <w:spacing w:line="360" w:lineRule="auto"/>
        <w:jc w:val="both"/>
        <w:rPr>
          <w:sz w:val="28"/>
          <w:szCs w:val="28"/>
        </w:rPr>
      </w:pPr>
      <w:r w:rsidRPr="009C6838">
        <w:rPr>
          <w:sz w:val="28"/>
          <w:szCs w:val="28"/>
        </w:rPr>
        <w:t xml:space="preserve">Al fine di favorire l’accrescimento progressivo delle performance </w:t>
      </w:r>
      <w:r w:rsidR="00BA09C4">
        <w:rPr>
          <w:sz w:val="28"/>
          <w:szCs w:val="28"/>
        </w:rPr>
        <w:t>ambientali</w:t>
      </w:r>
      <w:r w:rsidRPr="009C6838">
        <w:rPr>
          <w:sz w:val="28"/>
          <w:szCs w:val="28"/>
        </w:rPr>
        <w:t>, tutte le imprese assegnatarie del marchio “</w:t>
      </w:r>
      <w:proofErr w:type="spellStart"/>
      <w:r w:rsidR="00C64B3C">
        <w:rPr>
          <w:sz w:val="28"/>
          <w:szCs w:val="28"/>
        </w:rPr>
        <w:t>Imprendigreen</w:t>
      </w:r>
      <w:proofErr w:type="spellEnd"/>
      <w:r w:rsidRPr="009C6838">
        <w:rPr>
          <w:sz w:val="28"/>
          <w:szCs w:val="28"/>
        </w:rPr>
        <w:t>” ve</w:t>
      </w:r>
      <w:r w:rsidR="00BA09C4">
        <w:rPr>
          <w:sz w:val="28"/>
          <w:szCs w:val="28"/>
        </w:rPr>
        <w:t>rranno</w:t>
      </w:r>
      <w:r w:rsidRPr="009C6838">
        <w:rPr>
          <w:sz w:val="28"/>
          <w:szCs w:val="28"/>
        </w:rPr>
        <w:t xml:space="preserve"> coinvolte in un percorso formativo erogato in modalità e-learning</w:t>
      </w:r>
      <w:r w:rsidR="00BA09C4">
        <w:rPr>
          <w:sz w:val="28"/>
          <w:szCs w:val="28"/>
        </w:rPr>
        <w:t>.</w:t>
      </w:r>
    </w:p>
    <w:p w:rsidR="005C4E75" w:rsidRDefault="00CC41DA" w:rsidP="00B62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temi dei moduli formativi sono</w:t>
      </w:r>
      <w:r w:rsidR="005C4E75" w:rsidRPr="009C6838">
        <w:rPr>
          <w:sz w:val="28"/>
          <w:szCs w:val="28"/>
        </w:rPr>
        <w:t xml:space="preserve"> </w:t>
      </w:r>
      <w:r>
        <w:rPr>
          <w:sz w:val="28"/>
          <w:szCs w:val="28"/>
        </w:rPr>
        <w:t>correlati</w:t>
      </w:r>
      <w:r w:rsidR="005C4E75" w:rsidRPr="009C6838">
        <w:rPr>
          <w:sz w:val="28"/>
          <w:szCs w:val="28"/>
        </w:rPr>
        <w:t xml:space="preserve"> all’Agenda 2030, alla sostenibilità, all’efficienza energetica e al risparmio energetico, all’innovazione e all’economia circolare nonché ai principali aspetti della normativa e del diritto ambientale. </w:t>
      </w:r>
    </w:p>
    <w:p w:rsidR="005C4E75" w:rsidRDefault="00CC41DA" w:rsidP="008C4C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5C4E75" w:rsidRPr="008B2983">
        <w:rPr>
          <w:sz w:val="28"/>
          <w:szCs w:val="28"/>
        </w:rPr>
        <w:t>utte le imprese assegnatarie del</w:t>
      </w:r>
      <w:r w:rsidR="00231700">
        <w:rPr>
          <w:sz w:val="28"/>
          <w:szCs w:val="28"/>
        </w:rPr>
        <w:t xml:space="preserve"> marchio “</w:t>
      </w:r>
      <w:proofErr w:type="spellStart"/>
      <w:r w:rsidR="00C64B3C">
        <w:rPr>
          <w:sz w:val="28"/>
          <w:szCs w:val="28"/>
        </w:rPr>
        <w:t>Imprendigreen</w:t>
      </w:r>
      <w:proofErr w:type="spellEnd"/>
      <w:r w:rsidR="00231700">
        <w:rPr>
          <w:sz w:val="28"/>
          <w:szCs w:val="28"/>
        </w:rPr>
        <w:t xml:space="preserve">” </w:t>
      </w:r>
      <w:r>
        <w:rPr>
          <w:sz w:val="28"/>
          <w:szCs w:val="28"/>
        </w:rPr>
        <w:t>possono</w:t>
      </w:r>
      <w:r w:rsidR="00231700">
        <w:rPr>
          <w:sz w:val="28"/>
          <w:szCs w:val="28"/>
        </w:rPr>
        <w:t xml:space="preserve">, </w:t>
      </w:r>
      <w:r w:rsidR="005C4E75" w:rsidRPr="008B2983">
        <w:rPr>
          <w:sz w:val="28"/>
          <w:szCs w:val="28"/>
        </w:rPr>
        <w:t xml:space="preserve">infine, </w:t>
      </w:r>
      <w:r>
        <w:rPr>
          <w:sz w:val="28"/>
          <w:szCs w:val="28"/>
        </w:rPr>
        <w:t xml:space="preserve">accedere a convenzioni riservate sottoscritte con importanti </w:t>
      </w:r>
      <w:proofErr w:type="spellStart"/>
      <w:r>
        <w:rPr>
          <w:sz w:val="28"/>
          <w:szCs w:val="28"/>
        </w:rPr>
        <w:t>partners</w:t>
      </w:r>
      <w:proofErr w:type="spellEnd"/>
      <w:r>
        <w:rPr>
          <w:sz w:val="28"/>
          <w:szCs w:val="28"/>
        </w:rPr>
        <w:t xml:space="preserve"> </w:t>
      </w:r>
      <w:r w:rsidR="00FE3030">
        <w:rPr>
          <w:sz w:val="28"/>
          <w:szCs w:val="28"/>
        </w:rPr>
        <w:t>per acquisire</w:t>
      </w:r>
      <w:r w:rsidR="005C4E75" w:rsidRPr="008B2983">
        <w:rPr>
          <w:sz w:val="28"/>
          <w:szCs w:val="28"/>
        </w:rPr>
        <w:t xml:space="preserve"> tecnologie o servizi per la sostenibilità, per avviare percorsi di certificazione </w:t>
      </w:r>
      <w:r w:rsidR="005C4E75" w:rsidRPr="008B2983">
        <w:rPr>
          <w:sz w:val="28"/>
          <w:szCs w:val="28"/>
        </w:rPr>
        <w:lastRenderedPageBreak/>
        <w:t>volontaria secondo la norma ISO 14001 o altra norma</w:t>
      </w:r>
      <w:r>
        <w:rPr>
          <w:sz w:val="28"/>
          <w:szCs w:val="28"/>
        </w:rPr>
        <w:t xml:space="preserve"> e per la fornitura di energia certificata da fonte rinnovabile.</w:t>
      </w:r>
    </w:p>
    <w:p w:rsidR="005C4E75" w:rsidRPr="008B2983" w:rsidRDefault="00967B10" w:rsidP="00242185">
      <w:pPr>
        <w:pStyle w:val="Titolo1"/>
        <w:shd w:val="clear" w:color="auto" w:fill="DBE5F1"/>
        <w:spacing w:line="360" w:lineRule="auto"/>
      </w:pPr>
      <w:bookmarkStart w:id="8" w:name="_Toc68002119"/>
      <w:r>
        <w:t xml:space="preserve">Articolo </w:t>
      </w:r>
      <w:r w:rsidR="00AB076A">
        <w:t>12</w:t>
      </w:r>
      <w:r>
        <w:t xml:space="preserve"> - </w:t>
      </w:r>
      <w:r w:rsidR="005C4E75" w:rsidRPr="008B2983">
        <w:t>Premio nazionale “Io sono sostenibile”</w:t>
      </w:r>
      <w:bookmarkEnd w:id="8"/>
    </w:p>
    <w:p w:rsidR="0066015C" w:rsidRDefault="00CC41DA" w:rsidP="00467B1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Regolamento da adottarsi da parte della Commissione Nazionale di cui all’articolo 2, verrà </w:t>
      </w:r>
      <w:r w:rsidR="005C4E75" w:rsidRPr="008B2983">
        <w:rPr>
          <w:sz w:val="28"/>
          <w:szCs w:val="28"/>
        </w:rPr>
        <w:t xml:space="preserve">istituito il premio nazionale “Io sono sostenibile” </w:t>
      </w:r>
      <w:r>
        <w:rPr>
          <w:sz w:val="28"/>
          <w:szCs w:val="28"/>
        </w:rPr>
        <w:t>riservato</w:t>
      </w:r>
      <w:r w:rsidR="0066015C">
        <w:rPr>
          <w:sz w:val="28"/>
          <w:szCs w:val="28"/>
        </w:rPr>
        <w:t xml:space="preserve"> </w:t>
      </w:r>
      <w:r w:rsidR="005C4E75" w:rsidRPr="008B2983">
        <w:rPr>
          <w:sz w:val="28"/>
          <w:szCs w:val="28"/>
        </w:rPr>
        <w:t>alle  imprese assegnatarie del marchio “</w:t>
      </w:r>
      <w:proofErr w:type="spellStart"/>
      <w:r w:rsidR="00C64B3C">
        <w:rPr>
          <w:sz w:val="28"/>
          <w:szCs w:val="28"/>
        </w:rPr>
        <w:t>Imprendigreen</w:t>
      </w:r>
      <w:proofErr w:type="spellEnd"/>
      <w:r w:rsidR="005C4E75" w:rsidRPr="008B2983">
        <w:rPr>
          <w:sz w:val="28"/>
          <w:szCs w:val="28"/>
        </w:rPr>
        <w:t>”</w:t>
      </w:r>
      <w:r w:rsidR="0066015C">
        <w:rPr>
          <w:sz w:val="28"/>
          <w:szCs w:val="28"/>
        </w:rPr>
        <w:t>.</w:t>
      </w:r>
    </w:p>
    <w:p w:rsidR="0066015C" w:rsidRDefault="0066015C" w:rsidP="00467B1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medesimo regolamento definirà i requisiti per la selezione dei vincitori</w:t>
      </w:r>
      <w:r w:rsidR="005C6F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C6F5B">
        <w:rPr>
          <w:sz w:val="28"/>
          <w:szCs w:val="28"/>
        </w:rPr>
        <w:t>le modalità organizzative della cerimonia di premiazione e la data di svolgimento.</w:t>
      </w:r>
    </w:p>
    <w:p w:rsidR="005C4E75" w:rsidRPr="00B055EB" w:rsidRDefault="005C4E75" w:rsidP="00B055EB">
      <w:pPr>
        <w:rPr>
          <w:sz w:val="28"/>
          <w:szCs w:val="28"/>
        </w:rPr>
      </w:pPr>
    </w:p>
    <w:sectPr w:rsidR="005C4E75" w:rsidRPr="00B055EB" w:rsidSect="003907EE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B0" w:rsidRDefault="00C816B0" w:rsidP="00F82993">
      <w:pPr>
        <w:spacing w:after="0" w:line="240" w:lineRule="auto"/>
      </w:pPr>
      <w:r>
        <w:separator/>
      </w:r>
    </w:p>
  </w:endnote>
  <w:endnote w:type="continuationSeparator" w:id="0">
    <w:p w:rsidR="00C816B0" w:rsidRDefault="00C816B0" w:rsidP="00F8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75" w:rsidRDefault="007D1A5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42E51">
      <w:rPr>
        <w:noProof/>
      </w:rPr>
      <w:t>2</w:t>
    </w:r>
    <w:r>
      <w:rPr>
        <w:noProof/>
      </w:rPr>
      <w:fldChar w:fldCharType="end"/>
    </w:r>
  </w:p>
  <w:p w:rsidR="005C4E75" w:rsidRDefault="005C4E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B0" w:rsidRDefault="00C816B0" w:rsidP="00F82993">
      <w:pPr>
        <w:spacing w:after="0" w:line="240" w:lineRule="auto"/>
      </w:pPr>
      <w:r>
        <w:separator/>
      </w:r>
    </w:p>
  </w:footnote>
  <w:footnote w:type="continuationSeparator" w:id="0">
    <w:p w:rsidR="00C816B0" w:rsidRDefault="00C816B0" w:rsidP="00F82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D58"/>
    <w:multiLevelType w:val="hybridMultilevel"/>
    <w:tmpl w:val="EFB205F0"/>
    <w:lvl w:ilvl="0" w:tplc="0410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1B484BD6"/>
    <w:multiLevelType w:val="hybridMultilevel"/>
    <w:tmpl w:val="AF828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D4AD2"/>
    <w:multiLevelType w:val="hybridMultilevel"/>
    <w:tmpl w:val="95B00602"/>
    <w:lvl w:ilvl="0" w:tplc="32F65A1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B03331"/>
    <w:multiLevelType w:val="hybridMultilevel"/>
    <w:tmpl w:val="59742BBA"/>
    <w:lvl w:ilvl="0" w:tplc="04100017">
      <w:start w:val="1"/>
      <w:numFmt w:val="lowerLetter"/>
      <w:lvlText w:val="%1)"/>
      <w:lvlJc w:val="left"/>
      <w:pPr>
        <w:ind w:left="110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4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6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8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0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2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4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63" w:hanging="180"/>
      </w:pPr>
      <w:rPr>
        <w:rFonts w:cs="Times New Roman"/>
      </w:rPr>
    </w:lvl>
  </w:abstractNum>
  <w:abstractNum w:abstractNumId="4">
    <w:nsid w:val="206339FC"/>
    <w:multiLevelType w:val="hybridMultilevel"/>
    <w:tmpl w:val="7C30D818"/>
    <w:lvl w:ilvl="0" w:tplc="DF545D1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B303A"/>
    <w:multiLevelType w:val="hybridMultilevel"/>
    <w:tmpl w:val="BB5650DE"/>
    <w:lvl w:ilvl="0" w:tplc="E32A7B7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7B0C9E"/>
    <w:multiLevelType w:val="hybridMultilevel"/>
    <w:tmpl w:val="862A7B30"/>
    <w:lvl w:ilvl="0" w:tplc="F4E204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22A54"/>
    <w:multiLevelType w:val="hybridMultilevel"/>
    <w:tmpl w:val="B2C0E9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D54E3"/>
    <w:multiLevelType w:val="hybridMultilevel"/>
    <w:tmpl w:val="AAAC2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C276B"/>
    <w:multiLevelType w:val="hybridMultilevel"/>
    <w:tmpl w:val="E3FCFB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17821"/>
    <w:multiLevelType w:val="hybridMultilevel"/>
    <w:tmpl w:val="B2C0E9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1443"/>
    <w:multiLevelType w:val="hybridMultilevel"/>
    <w:tmpl w:val="5472F30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3D939FD"/>
    <w:multiLevelType w:val="hybridMultilevel"/>
    <w:tmpl w:val="AB067FD8"/>
    <w:lvl w:ilvl="0" w:tplc="89B0BCA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B06D3"/>
    <w:multiLevelType w:val="hybridMultilevel"/>
    <w:tmpl w:val="1E7A873E"/>
    <w:lvl w:ilvl="0" w:tplc="C0B43EB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D85C8A"/>
    <w:multiLevelType w:val="hybridMultilevel"/>
    <w:tmpl w:val="1AA0E238"/>
    <w:lvl w:ilvl="0" w:tplc="DA4077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187F5C"/>
    <w:multiLevelType w:val="hybridMultilevel"/>
    <w:tmpl w:val="11D8C7B4"/>
    <w:lvl w:ilvl="0" w:tplc="59D21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710CB"/>
    <w:multiLevelType w:val="hybridMultilevel"/>
    <w:tmpl w:val="36C814E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A7D9D"/>
    <w:multiLevelType w:val="hybridMultilevel"/>
    <w:tmpl w:val="A29E11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E30B3"/>
    <w:multiLevelType w:val="hybridMultilevel"/>
    <w:tmpl w:val="3D2652F8"/>
    <w:lvl w:ilvl="0" w:tplc="376A30A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E020A"/>
    <w:multiLevelType w:val="hybridMultilevel"/>
    <w:tmpl w:val="BA76F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B2CE6"/>
    <w:multiLevelType w:val="multilevel"/>
    <w:tmpl w:val="1E7A87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CA6192"/>
    <w:multiLevelType w:val="hybridMultilevel"/>
    <w:tmpl w:val="E15AF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D613C"/>
    <w:multiLevelType w:val="hybridMultilevel"/>
    <w:tmpl w:val="23F01E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44020E"/>
    <w:multiLevelType w:val="hybridMultilevel"/>
    <w:tmpl w:val="40569EF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9531FC"/>
    <w:multiLevelType w:val="multilevel"/>
    <w:tmpl w:val="A3FC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690EEB"/>
    <w:multiLevelType w:val="hybridMultilevel"/>
    <w:tmpl w:val="1DC69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4E5EB8"/>
    <w:multiLevelType w:val="hybridMultilevel"/>
    <w:tmpl w:val="EE524D2C"/>
    <w:lvl w:ilvl="0" w:tplc="6B063306">
      <w:start w:val="1"/>
      <w:numFmt w:val="bullet"/>
      <w:lvlText w:val="–"/>
      <w:lvlJc w:val="left"/>
      <w:pPr>
        <w:ind w:left="144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D9773C"/>
    <w:multiLevelType w:val="hybridMultilevel"/>
    <w:tmpl w:val="EEF61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D5823"/>
    <w:multiLevelType w:val="hybridMultilevel"/>
    <w:tmpl w:val="16809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117DE"/>
    <w:multiLevelType w:val="hybridMultilevel"/>
    <w:tmpl w:val="CE482354"/>
    <w:lvl w:ilvl="0" w:tplc="A428308C">
      <w:start w:val="1"/>
      <w:numFmt w:val="lowerLetter"/>
      <w:lvlText w:val="%1)"/>
      <w:lvlJc w:val="left"/>
      <w:pPr>
        <w:ind w:left="73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0">
    <w:nsid w:val="7E2F2424"/>
    <w:multiLevelType w:val="hybridMultilevel"/>
    <w:tmpl w:val="8A009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29"/>
  </w:num>
  <w:num w:numId="5">
    <w:abstractNumId w:val="24"/>
  </w:num>
  <w:num w:numId="6">
    <w:abstractNumId w:val="23"/>
  </w:num>
  <w:num w:numId="7">
    <w:abstractNumId w:val="21"/>
  </w:num>
  <w:num w:numId="8">
    <w:abstractNumId w:val="9"/>
  </w:num>
  <w:num w:numId="9">
    <w:abstractNumId w:val="13"/>
  </w:num>
  <w:num w:numId="10">
    <w:abstractNumId w:val="14"/>
  </w:num>
  <w:num w:numId="11">
    <w:abstractNumId w:val="12"/>
  </w:num>
  <w:num w:numId="12">
    <w:abstractNumId w:val="2"/>
  </w:num>
  <w:num w:numId="13">
    <w:abstractNumId w:val="20"/>
  </w:num>
  <w:num w:numId="14">
    <w:abstractNumId w:val="6"/>
  </w:num>
  <w:num w:numId="15">
    <w:abstractNumId w:val="22"/>
  </w:num>
  <w:num w:numId="16">
    <w:abstractNumId w:val="25"/>
  </w:num>
  <w:num w:numId="17">
    <w:abstractNumId w:val="28"/>
  </w:num>
  <w:num w:numId="18">
    <w:abstractNumId w:val="8"/>
  </w:num>
  <w:num w:numId="19">
    <w:abstractNumId w:val="5"/>
  </w:num>
  <w:num w:numId="20">
    <w:abstractNumId w:val="15"/>
  </w:num>
  <w:num w:numId="21">
    <w:abstractNumId w:val="11"/>
  </w:num>
  <w:num w:numId="22">
    <w:abstractNumId w:val="4"/>
  </w:num>
  <w:num w:numId="23">
    <w:abstractNumId w:val="27"/>
  </w:num>
  <w:num w:numId="24">
    <w:abstractNumId w:val="19"/>
  </w:num>
  <w:num w:numId="25">
    <w:abstractNumId w:val="1"/>
  </w:num>
  <w:num w:numId="26">
    <w:abstractNumId w:val="18"/>
  </w:num>
  <w:num w:numId="27">
    <w:abstractNumId w:val="30"/>
  </w:num>
  <w:num w:numId="28">
    <w:abstractNumId w:val="17"/>
  </w:num>
  <w:num w:numId="29">
    <w:abstractNumId w:val="10"/>
  </w:num>
  <w:num w:numId="30">
    <w:abstractNumId w:val="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50"/>
    <w:rsid w:val="00000EDE"/>
    <w:rsid w:val="00006AF4"/>
    <w:rsid w:val="00017C5B"/>
    <w:rsid w:val="00023E56"/>
    <w:rsid w:val="00046007"/>
    <w:rsid w:val="00046511"/>
    <w:rsid w:val="00053EE9"/>
    <w:rsid w:val="00066585"/>
    <w:rsid w:val="00067DA0"/>
    <w:rsid w:val="00074A60"/>
    <w:rsid w:val="00081762"/>
    <w:rsid w:val="00085406"/>
    <w:rsid w:val="00087676"/>
    <w:rsid w:val="000A4221"/>
    <w:rsid w:val="000B4E2B"/>
    <w:rsid w:val="000B59C7"/>
    <w:rsid w:val="000C0864"/>
    <w:rsid w:val="000C1503"/>
    <w:rsid w:val="000C1C74"/>
    <w:rsid w:val="000D1EAE"/>
    <w:rsid w:val="000D252E"/>
    <w:rsid w:val="000D3242"/>
    <w:rsid w:val="000E0781"/>
    <w:rsid w:val="000F29DB"/>
    <w:rsid w:val="000F596D"/>
    <w:rsid w:val="000F6180"/>
    <w:rsid w:val="00114759"/>
    <w:rsid w:val="0012506F"/>
    <w:rsid w:val="00131CC6"/>
    <w:rsid w:val="00140B06"/>
    <w:rsid w:val="0014409B"/>
    <w:rsid w:val="001477EA"/>
    <w:rsid w:val="0015258B"/>
    <w:rsid w:val="00152E4A"/>
    <w:rsid w:val="0017041B"/>
    <w:rsid w:val="00174751"/>
    <w:rsid w:val="0018038A"/>
    <w:rsid w:val="0018614D"/>
    <w:rsid w:val="001A60A3"/>
    <w:rsid w:val="001B6FAD"/>
    <w:rsid w:val="001C0BB6"/>
    <w:rsid w:val="001C3719"/>
    <w:rsid w:val="001C54B0"/>
    <w:rsid w:val="001C7E08"/>
    <w:rsid w:val="001D1470"/>
    <w:rsid w:val="001E015C"/>
    <w:rsid w:val="001F0EE5"/>
    <w:rsid w:val="001F1F7E"/>
    <w:rsid w:val="001F5DD4"/>
    <w:rsid w:val="001F72AA"/>
    <w:rsid w:val="001F7F7C"/>
    <w:rsid w:val="002045DA"/>
    <w:rsid w:val="00214514"/>
    <w:rsid w:val="00215F40"/>
    <w:rsid w:val="00231700"/>
    <w:rsid w:val="00232355"/>
    <w:rsid w:val="002402E2"/>
    <w:rsid w:val="00242185"/>
    <w:rsid w:val="00245747"/>
    <w:rsid w:val="00250F64"/>
    <w:rsid w:val="00263933"/>
    <w:rsid w:val="00275FD0"/>
    <w:rsid w:val="0027633F"/>
    <w:rsid w:val="002859CA"/>
    <w:rsid w:val="00286132"/>
    <w:rsid w:val="0028662B"/>
    <w:rsid w:val="00291BCC"/>
    <w:rsid w:val="00291CBD"/>
    <w:rsid w:val="002A1422"/>
    <w:rsid w:val="002C0C93"/>
    <w:rsid w:val="002C2F9A"/>
    <w:rsid w:val="002C583D"/>
    <w:rsid w:val="002C71C8"/>
    <w:rsid w:val="002D545A"/>
    <w:rsid w:val="003131F0"/>
    <w:rsid w:val="00317BAA"/>
    <w:rsid w:val="00327AC1"/>
    <w:rsid w:val="00343E83"/>
    <w:rsid w:val="00355ACC"/>
    <w:rsid w:val="00355ED1"/>
    <w:rsid w:val="003704BF"/>
    <w:rsid w:val="00380531"/>
    <w:rsid w:val="003907EE"/>
    <w:rsid w:val="00392D49"/>
    <w:rsid w:val="0039687E"/>
    <w:rsid w:val="003A5807"/>
    <w:rsid w:val="003A5A92"/>
    <w:rsid w:val="003A6C6C"/>
    <w:rsid w:val="003C687B"/>
    <w:rsid w:val="003D0371"/>
    <w:rsid w:val="003D0DFB"/>
    <w:rsid w:val="003D34F9"/>
    <w:rsid w:val="003D4199"/>
    <w:rsid w:val="004077DB"/>
    <w:rsid w:val="00412606"/>
    <w:rsid w:val="00412E1D"/>
    <w:rsid w:val="00420446"/>
    <w:rsid w:val="00423C61"/>
    <w:rsid w:val="00447ADD"/>
    <w:rsid w:val="0046675C"/>
    <w:rsid w:val="00467B1A"/>
    <w:rsid w:val="00471839"/>
    <w:rsid w:val="00487B26"/>
    <w:rsid w:val="00496B2B"/>
    <w:rsid w:val="004A27B3"/>
    <w:rsid w:val="004A27E7"/>
    <w:rsid w:val="004A2FBB"/>
    <w:rsid w:val="004B1B29"/>
    <w:rsid w:val="004D0544"/>
    <w:rsid w:val="004D4B01"/>
    <w:rsid w:val="00506795"/>
    <w:rsid w:val="0050799F"/>
    <w:rsid w:val="00510FE8"/>
    <w:rsid w:val="0051278D"/>
    <w:rsid w:val="00540560"/>
    <w:rsid w:val="00542DB7"/>
    <w:rsid w:val="00555EC9"/>
    <w:rsid w:val="00556C9B"/>
    <w:rsid w:val="00560CB2"/>
    <w:rsid w:val="00565B5A"/>
    <w:rsid w:val="00566CF6"/>
    <w:rsid w:val="00567086"/>
    <w:rsid w:val="0057416F"/>
    <w:rsid w:val="005836DD"/>
    <w:rsid w:val="005878B2"/>
    <w:rsid w:val="005A36F2"/>
    <w:rsid w:val="005A6BA4"/>
    <w:rsid w:val="005B34D2"/>
    <w:rsid w:val="005C2CA3"/>
    <w:rsid w:val="005C4E75"/>
    <w:rsid w:val="005C6387"/>
    <w:rsid w:val="005C6F5B"/>
    <w:rsid w:val="005D241F"/>
    <w:rsid w:val="005D517A"/>
    <w:rsid w:val="005D5895"/>
    <w:rsid w:val="005E1838"/>
    <w:rsid w:val="005E1A1E"/>
    <w:rsid w:val="005E2826"/>
    <w:rsid w:val="005E473A"/>
    <w:rsid w:val="005E766E"/>
    <w:rsid w:val="005F1380"/>
    <w:rsid w:val="005F397D"/>
    <w:rsid w:val="0060754D"/>
    <w:rsid w:val="00622658"/>
    <w:rsid w:val="006275AC"/>
    <w:rsid w:val="00632C4B"/>
    <w:rsid w:val="006403DE"/>
    <w:rsid w:val="006405CE"/>
    <w:rsid w:val="00641076"/>
    <w:rsid w:val="00643504"/>
    <w:rsid w:val="00646FC7"/>
    <w:rsid w:val="00656B2E"/>
    <w:rsid w:val="0066015C"/>
    <w:rsid w:val="00665D12"/>
    <w:rsid w:val="00674B1D"/>
    <w:rsid w:val="00680077"/>
    <w:rsid w:val="006A502F"/>
    <w:rsid w:val="006A64FD"/>
    <w:rsid w:val="006B5E56"/>
    <w:rsid w:val="006C5A50"/>
    <w:rsid w:val="006D323D"/>
    <w:rsid w:val="006D533F"/>
    <w:rsid w:val="006D619D"/>
    <w:rsid w:val="006D772A"/>
    <w:rsid w:val="006E1A05"/>
    <w:rsid w:val="00700364"/>
    <w:rsid w:val="00705758"/>
    <w:rsid w:val="007059F1"/>
    <w:rsid w:val="007205B8"/>
    <w:rsid w:val="007308F1"/>
    <w:rsid w:val="00732B8A"/>
    <w:rsid w:val="007332B6"/>
    <w:rsid w:val="0073778A"/>
    <w:rsid w:val="0075015D"/>
    <w:rsid w:val="0075181C"/>
    <w:rsid w:val="007543CA"/>
    <w:rsid w:val="00757D9D"/>
    <w:rsid w:val="007608CE"/>
    <w:rsid w:val="00760ECF"/>
    <w:rsid w:val="007614C4"/>
    <w:rsid w:val="00771191"/>
    <w:rsid w:val="007714F7"/>
    <w:rsid w:val="00771BB1"/>
    <w:rsid w:val="0077223D"/>
    <w:rsid w:val="00773123"/>
    <w:rsid w:val="0077505B"/>
    <w:rsid w:val="007769BD"/>
    <w:rsid w:val="0079048A"/>
    <w:rsid w:val="007A17E1"/>
    <w:rsid w:val="007B31A0"/>
    <w:rsid w:val="007B4879"/>
    <w:rsid w:val="007C0856"/>
    <w:rsid w:val="007D1A56"/>
    <w:rsid w:val="007D5F2A"/>
    <w:rsid w:val="007E296A"/>
    <w:rsid w:val="007E5E4D"/>
    <w:rsid w:val="007E7592"/>
    <w:rsid w:val="007F3099"/>
    <w:rsid w:val="007F503C"/>
    <w:rsid w:val="0081285D"/>
    <w:rsid w:val="0081328D"/>
    <w:rsid w:val="008341E4"/>
    <w:rsid w:val="00843E50"/>
    <w:rsid w:val="00846F83"/>
    <w:rsid w:val="00852B38"/>
    <w:rsid w:val="00857A9D"/>
    <w:rsid w:val="0086240D"/>
    <w:rsid w:val="008651F6"/>
    <w:rsid w:val="00873633"/>
    <w:rsid w:val="00880A9F"/>
    <w:rsid w:val="00892AE6"/>
    <w:rsid w:val="00897F33"/>
    <w:rsid w:val="008A3B71"/>
    <w:rsid w:val="008A479E"/>
    <w:rsid w:val="008A73C5"/>
    <w:rsid w:val="008B2983"/>
    <w:rsid w:val="008B7E65"/>
    <w:rsid w:val="008C002A"/>
    <w:rsid w:val="008C02EF"/>
    <w:rsid w:val="008C4CBA"/>
    <w:rsid w:val="008D05FB"/>
    <w:rsid w:val="008E21EB"/>
    <w:rsid w:val="008E2553"/>
    <w:rsid w:val="008F194A"/>
    <w:rsid w:val="0090138E"/>
    <w:rsid w:val="009112C6"/>
    <w:rsid w:val="00915A4D"/>
    <w:rsid w:val="00916C18"/>
    <w:rsid w:val="00917F4F"/>
    <w:rsid w:val="009225D3"/>
    <w:rsid w:val="00924ECD"/>
    <w:rsid w:val="0093745A"/>
    <w:rsid w:val="00942219"/>
    <w:rsid w:val="00942DBD"/>
    <w:rsid w:val="00943107"/>
    <w:rsid w:val="0094469E"/>
    <w:rsid w:val="00952E3B"/>
    <w:rsid w:val="00952F5F"/>
    <w:rsid w:val="00953372"/>
    <w:rsid w:val="00956E0D"/>
    <w:rsid w:val="00964926"/>
    <w:rsid w:val="009655C4"/>
    <w:rsid w:val="00967B10"/>
    <w:rsid w:val="009729DB"/>
    <w:rsid w:val="00976A2F"/>
    <w:rsid w:val="009772B0"/>
    <w:rsid w:val="0097787C"/>
    <w:rsid w:val="00986B46"/>
    <w:rsid w:val="0099307D"/>
    <w:rsid w:val="00994A8E"/>
    <w:rsid w:val="00997FA4"/>
    <w:rsid w:val="009A2942"/>
    <w:rsid w:val="009C6838"/>
    <w:rsid w:val="009D5B61"/>
    <w:rsid w:val="009E166C"/>
    <w:rsid w:val="009E23C6"/>
    <w:rsid w:val="009E47FC"/>
    <w:rsid w:val="009E72CC"/>
    <w:rsid w:val="009F0F4C"/>
    <w:rsid w:val="009F3886"/>
    <w:rsid w:val="009F53A1"/>
    <w:rsid w:val="00A01319"/>
    <w:rsid w:val="00A0236B"/>
    <w:rsid w:val="00A02B2E"/>
    <w:rsid w:val="00A05C01"/>
    <w:rsid w:val="00A10D66"/>
    <w:rsid w:val="00A17ACB"/>
    <w:rsid w:val="00A33517"/>
    <w:rsid w:val="00A4690A"/>
    <w:rsid w:val="00A50A9E"/>
    <w:rsid w:val="00A66F83"/>
    <w:rsid w:val="00A738A5"/>
    <w:rsid w:val="00A941B5"/>
    <w:rsid w:val="00AB076A"/>
    <w:rsid w:val="00AC4501"/>
    <w:rsid w:val="00AC6E5F"/>
    <w:rsid w:val="00AE6E0F"/>
    <w:rsid w:val="00AF30E7"/>
    <w:rsid w:val="00AF3173"/>
    <w:rsid w:val="00AF38E5"/>
    <w:rsid w:val="00B04DF5"/>
    <w:rsid w:val="00B055EB"/>
    <w:rsid w:val="00B0708C"/>
    <w:rsid w:val="00B14142"/>
    <w:rsid w:val="00B1716F"/>
    <w:rsid w:val="00B21A76"/>
    <w:rsid w:val="00B220A2"/>
    <w:rsid w:val="00B24909"/>
    <w:rsid w:val="00B270F6"/>
    <w:rsid w:val="00B434BE"/>
    <w:rsid w:val="00B529DE"/>
    <w:rsid w:val="00B6209D"/>
    <w:rsid w:val="00B651D1"/>
    <w:rsid w:val="00B67B6B"/>
    <w:rsid w:val="00B72E37"/>
    <w:rsid w:val="00B91B4E"/>
    <w:rsid w:val="00B9691C"/>
    <w:rsid w:val="00BA09C4"/>
    <w:rsid w:val="00BB1ADC"/>
    <w:rsid w:val="00BC10E1"/>
    <w:rsid w:val="00BC13C7"/>
    <w:rsid w:val="00BD3B53"/>
    <w:rsid w:val="00BE6379"/>
    <w:rsid w:val="00BE6B61"/>
    <w:rsid w:val="00BF2A11"/>
    <w:rsid w:val="00C11A69"/>
    <w:rsid w:val="00C1661D"/>
    <w:rsid w:val="00C25FB9"/>
    <w:rsid w:val="00C27FC8"/>
    <w:rsid w:val="00C31251"/>
    <w:rsid w:val="00C31E9F"/>
    <w:rsid w:val="00C34119"/>
    <w:rsid w:val="00C42593"/>
    <w:rsid w:val="00C64B3C"/>
    <w:rsid w:val="00C71F28"/>
    <w:rsid w:val="00C764C1"/>
    <w:rsid w:val="00C816B0"/>
    <w:rsid w:val="00C82FA1"/>
    <w:rsid w:val="00C90AA6"/>
    <w:rsid w:val="00C95214"/>
    <w:rsid w:val="00CA113A"/>
    <w:rsid w:val="00CA7B2F"/>
    <w:rsid w:val="00CB7F02"/>
    <w:rsid w:val="00CC1C90"/>
    <w:rsid w:val="00CC41DA"/>
    <w:rsid w:val="00CC760F"/>
    <w:rsid w:val="00CC7CCF"/>
    <w:rsid w:val="00CD2E26"/>
    <w:rsid w:val="00CE49CF"/>
    <w:rsid w:val="00CE69D6"/>
    <w:rsid w:val="00D054A4"/>
    <w:rsid w:val="00D076DB"/>
    <w:rsid w:val="00D15432"/>
    <w:rsid w:val="00D428D4"/>
    <w:rsid w:val="00D42E51"/>
    <w:rsid w:val="00D44275"/>
    <w:rsid w:val="00D46545"/>
    <w:rsid w:val="00D46AA9"/>
    <w:rsid w:val="00D62E8D"/>
    <w:rsid w:val="00D64C34"/>
    <w:rsid w:val="00D743E4"/>
    <w:rsid w:val="00D80F4A"/>
    <w:rsid w:val="00D81F00"/>
    <w:rsid w:val="00D923E5"/>
    <w:rsid w:val="00DB216C"/>
    <w:rsid w:val="00DB54CF"/>
    <w:rsid w:val="00DC07E5"/>
    <w:rsid w:val="00DD5A4B"/>
    <w:rsid w:val="00DD786D"/>
    <w:rsid w:val="00DF143D"/>
    <w:rsid w:val="00DF525E"/>
    <w:rsid w:val="00E10D59"/>
    <w:rsid w:val="00E11806"/>
    <w:rsid w:val="00E246D9"/>
    <w:rsid w:val="00E3207C"/>
    <w:rsid w:val="00E35B0E"/>
    <w:rsid w:val="00E4142D"/>
    <w:rsid w:val="00E5194B"/>
    <w:rsid w:val="00E52B59"/>
    <w:rsid w:val="00E55D11"/>
    <w:rsid w:val="00E612AF"/>
    <w:rsid w:val="00E719F7"/>
    <w:rsid w:val="00E93057"/>
    <w:rsid w:val="00E94CC0"/>
    <w:rsid w:val="00E955F4"/>
    <w:rsid w:val="00EA021F"/>
    <w:rsid w:val="00EB2E13"/>
    <w:rsid w:val="00EB35EB"/>
    <w:rsid w:val="00EB590B"/>
    <w:rsid w:val="00EC33C9"/>
    <w:rsid w:val="00ED1B90"/>
    <w:rsid w:val="00ED7114"/>
    <w:rsid w:val="00EE3982"/>
    <w:rsid w:val="00EE759C"/>
    <w:rsid w:val="00EF392D"/>
    <w:rsid w:val="00F125D6"/>
    <w:rsid w:val="00F136BB"/>
    <w:rsid w:val="00F13A15"/>
    <w:rsid w:val="00F326AC"/>
    <w:rsid w:val="00F43229"/>
    <w:rsid w:val="00F43FC8"/>
    <w:rsid w:val="00F7677D"/>
    <w:rsid w:val="00F82993"/>
    <w:rsid w:val="00FB2E14"/>
    <w:rsid w:val="00FB4D19"/>
    <w:rsid w:val="00FC2AF1"/>
    <w:rsid w:val="00FC6060"/>
    <w:rsid w:val="00FC61F2"/>
    <w:rsid w:val="00FD3166"/>
    <w:rsid w:val="00FD4D4A"/>
    <w:rsid w:val="00FD5259"/>
    <w:rsid w:val="00FE3030"/>
    <w:rsid w:val="00FE4D0A"/>
    <w:rsid w:val="00FF581D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3907EE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C76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3235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C76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32355"/>
    <w:rPr>
      <w:rFonts w:ascii="Cambria" w:hAnsi="Cambria" w:cs="Times New Roman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C5A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FC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C6060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99"/>
    <w:qFormat/>
    <w:rsid w:val="00CC760F"/>
    <w:rPr>
      <w:rFonts w:cs="Times New Roman"/>
      <w:b/>
      <w:bCs/>
    </w:rPr>
  </w:style>
  <w:style w:type="character" w:customStyle="1" w:styleId="st1">
    <w:name w:val="st1"/>
    <w:basedOn w:val="Carpredefinitoparagrafo"/>
    <w:uiPriority w:val="99"/>
    <w:rsid w:val="00CC760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CC760F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CC760F"/>
    <w:pPr>
      <w:spacing w:after="100"/>
    </w:pPr>
  </w:style>
  <w:style w:type="character" w:styleId="Collegamentoipertestuale">
    <w:name w:val="Hyperlink"/>
    <w:basedOn w:val="Carpredefinitoparagrafo"/>
    <w:uiPriority w:val="99"/>
    <w:rsid w:val="00CC76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8F1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8F194A"/>
    <w:rPr>
      <w:rFonts w:cs="Times New Roman"/>
      <w:b/>
      <w:bCs/>
    </w:rPr>
  </w:style>
  <w:style w:type="table" w:styleId="Grigliatabella">
    <w:name w:val="Table Grid"/>
    <w:basedOn w:val="Tabellanormale"/>
    <w:uiPriority w:val="39"/>
    <w:rsid w:val="009772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1">
    <w:name w:val="Light List Accent 1"/>
    <w:basedOn w:val="Tabellanormale"/>
    <w:uiPriority w:val="99"/>
    <w:rsid w:val="009772B0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itolo">
    <w:name w:val="Title"/>
    <w:basedOn w:val="Normale"/>
    <w:next w:val="Normale"/>
    <w:link w:val="TitoloCarattere"/>
    <w:uiPriority w:val="99"/>
    <w:qFormat/>
    <w:rsid w:val="009E16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E166C"/>
    <w:rPr>
      <w:rFonts w:ascii="Cambria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9E166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E166C"/>
    <w:rPr>
      <w:rFonts w:ascii="Cambria" w:hAnsi="Cambria" w:cs="Times New Roman"/>
      <w:i/>
      <w:iCs/>
      <w:color w:val="4F81BD"/>
      <w:spacing w:val="15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82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8299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82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82993"/>
    <w:rPr>
      <w:rFonts w:cs="Times New Roman"/>
    </w:rPr>
  </w:style>
  <w:style w:type="paragraph" w:styleId="Sommario2">
    <w:name w:val="toc 2"/>
    <w:basedOn w:val="Normale"/>
    <w:next w:val="Normale"/>
    <w:autoRedefine/>
    <w:uiPriority w:val="39"/>
    <w:rsid w:val="00232355"/>
    <w:pPr>
      <w:spacing w:after="100"/>
      <w:ind w:left="220"/>
    </w:pPr>
  </w:style>
  <w:style w:type="character" w:styleId="Rimandocommento">
    <w:name w:val="annotation reference"/>
    <w:basedOn w:val="Carpredefinitoparagrafo"/>
    <w:uiPriority w:val="99"/>
    <w:semiHidden/>
    <w:rsid w:val="00E10D5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E10D5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0D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3907EE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C76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3235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C76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32355"/>
    <w:rPr>
      <w:rFonts w:ascii="Cambria" w:hAnsi="Cambria" w:cs="Times New Roman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C5A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FC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C6060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99"/>
    <w:qFormat/>
    <w:rsid w:val="00CC760F"/>
    <w:rPr>
      <w:rFonts w:cs="Times New Roman"/>
      <w:b/>
      <w:bCs/>
    </w:rPr>
  </w:style>
  <w:style w:type="character" w:customStyle="1" w:styleId="st1">
    <w:name w:val="st1"/>
    <w:basedOn w:val="Carpredefinitoparagrafo"/>
    <w:uiPriority w:val="99"/>
    <w:rsid w:val="00CC760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CC760F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CC760F"/>
    <w:pPr>
      <w:spacing w:after="100"/>
    </w:pPr>
  </w:style>
  <w:style w:type="character" w:styleId="Collegamentoipertestuale">
    <w:name w:val="Hyperlink"/>
    <w:basedOn w:val="Carpredefinitoparagrafo"/>
    <w:uiPriority w:val="99"/>
    <w:rsid w:val="00CC76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8F1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8F194A"/>
    <w:rPr>
      <w:rFonts w:cs="Times New Roman"/>
      <w:b/>
      <w:bCs/>
    </w:rPr>
  </w:style>
  <w:style w:type="table" w:styleId="Grigliatabella">
    <w:name w:val="Table Grid"/>
    <w:basedOn w:val="Tabellanormale"/>
    <w:uiPriority w:val="39"/>
    <w:rsid w:val="009772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1">
    <w:name w:val="Light List Accent 1"/>
    <w:basedOn w:val="Tabellanormale"/>
    <w:uiPriority w:val="99"/>
    <w:rsid w:val="009772B0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itolo">
    <w:name w:val="Title"/>
    <w:basedOn w:val="Normale"/>
    <w:next w:val="Normale"/>
    <w:link w:val="TitoloCarattere"/>
    <w:uiPriority w:val="99"/>
    <w:qFormat/>
    <w:rsid w:val="009E16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E166C"/>
    <w:rPr>
      <w:rFonts w:ascii="Cambria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9E166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E166C"/>
    <w:rPr>
      <w:rFonts w:ascii="Cambria" w:hAnsi="Cambria" w:cs="Times New Roman"/>
      <w:i/>
      <w:iCs/>
      <w:color w:val="4F81BD"/>
      <w:spacing w:val="15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82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8299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82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82993"/>
    <w:rPr>
      <w:rFonts w:cs="Times New Roman"/>
    </w:rPr>
  </w:style>
  <w:style w:type="paragraph" w:styleId="Sommario2">
    <w:name w:val="toc 2"/>
    <w:basedOn w:val="Normale"/>
    <w:next w:val="Normale"/>
    <w:autoRedefine/>
    <w:uiPriority w:val="39"/>
    <w:rsid w:val="00232355"/>
    <w:pPr>
      <w:spacing w:after="100"/>
      <w:ind w:left="220"/>
    </w:pPr>
  </w:style>
  <w:style w:type="character" w:styleId="Rimandocommento">
    <w:name w:val="annotation reference"/>
    <w:basedOn w:val="Carpredefinitoparagrafo"/>
    <w:uiPriority w:val="99"/>
    <w:semiHidden/>
    <w:rsid w:val="00E10D5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E10D5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0D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976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1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3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73993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067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5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9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51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605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569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596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376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083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0041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4752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8772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95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607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832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42210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27746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029767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53849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6682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8884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56432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sociati.confcommercio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mprendigreen.confcommercio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mprendigreen.confcommercio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prendigreen.confcommercio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mprendigreen.confcommerc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4E7D-C7B9-481B-A910-78BB4662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2177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CONFCOMMERCIO</Company>
  <LinksUpToDate>false</LinksUpToDate>
  <CharactersWithSpaces>16195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Garini</dc:creator>
  <cp:lastModifiedBy>Giardi</cp:lastModifiedBy>
  <cp:revision>4</cp:revision>
  <cp:lastPrinted>2021-12-02T10:18:00Z</cp:lastPrinted>
  <dcterms:created xsi:type="dcterms:W3CDTF">2021-12-10T12:18:00Z</dcterms:created>
  <dcterms:modified xsi:type="dcterms:W3CDTF">2021-12-14T15:08:00Z</dcterms:modified>
</cp:coreProperties>
</file>